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A6B7" w14:textId="77777777" w:rsidR="006E7103" w:rsidRPr="006E7103" w:rsidRDefault="006E7103" w:rsidP="006E7103">
      <w:pPr>
        <w:spacing w:line="360" w:lineRule="auto"/>
        <w:jc w:val="center"/>
        <w:rPr>
          <w:b/>
          <w:sz w:val="32"/>
          <w:szCs w:val="32"/>
        </w:rPr>
      </w:pPr>
      <w:r w:rsidRPr="006E7103">
        <w:rPr>
          <w:b/>
          <w:sz w:val="32"/>
          <w:szCs w:val="32"/>
        </w:rPr>
        <w:t>Schedule/Rate Agreement Form</w:t>
      </w:r>
    </w:p>
    <w:p w14:paraId="5D27748C" w14:textId="77777777" w:rsidR="006E7103" w:rsidRDefault="0096330C" w:rsidP="006E7103">
      <w:pPr>
        <w:spacing w:line="360" w:lineRule="auto"/>
        <w:rPr>
          <w:sz w:val="22"/>
          <w:szCs w:val="22"/>
        </w:rPr>
      </w:pPr>
      <w:r>
        <w:rPr>
          <w:sz w:val="22"/>
          <w:szCs w:val="22"/>
        </w:rPr>
        <w:t>Family</w:t>
      </w:r>
      <w:r w:rsidR="006E7103">
        <w:rPr>
          <w:sz w:val="22"/>
          <w:szCs w:val="22"/>
        </w:rPr>
        <w:t xml:space="preserve"> Name: ______________________________</w:t>
      </w:r>
      <w:r w:rsidR="00E60355">
        <w:rPr>
          <w:sz w:val="22"/>
          <w:szCs w:val="22"/>
        </w:rPr>
        <w:t>_ Date</w:t>
      </w:r>
      <w:r w:rsidR="009E52A2">
        <w:rPr>
          <w:sz w:val="22"/>
          <w:szCs w:val="22"/>
        </w:rPr>
        <w:t xml:space="preserve"> new schedule is e</w:t>
      </w:r>
      <w:r w:rsidR="006E7103">
        <w:rPr>
          <w:sz w:val="22"/>
          <w:szCs w:val="22"/>
        </w:rPr>
        <w:t>ffective</w:t>
      </w:r>
      <w:r w:rsidR="00E60355">
        <w:rPr>
          <w:sz w:val="22"/>
          <w:szCs w:val="22"/>
        </w:rPr>
        <w:t>: _</w:t>
      </w:r>
      <w:r w:rsidR="006E7103">
        <w:rPr>
          <w:sz w:val="22"/>
          <w:szCs w:val="22"/>
        </w:rPr>
        <w:t>______________</w:t>
      </w:r>
    </w:p>
    <w:p w14:paraId="4DAF164B" w14:textId="77777777" w:rsidR="006E7103" w:rsidRPr="00C26CEC" w:rsidRDefault="006E7103" w:rsidP="006E7103">
      <w:pPr>
        <w:spacing w:line="360" w:lineRule="auto"/>
        <w:rPr>
          <w:sz w:val="8"/>
          <w:szCs w:val="8"/>
        </w:rPr>
      </w:pPr>
    </w:p>
    <w:p w14:paraId="50F7299D" w14:textId="77777777" w:rsidR="00B73B64" w:rsidRPr="006E7103" w:rsidRDefault="00B73B64" w:rsidP="006E7103">
      <w:pPr>
        <w:spacing w:line="360" w:lineRule="auto"/>
        <w:rPr>
          <w:b/>
        </w:rPr>
      </w:pPr>
      <w:r w:rsidRPr="006E7103">
        <w:rPr>
          <w:b/>
        </w:rPr>
        <w:t>When completing this form, please fill in your child’s schedule:</w:t>
      </w:r>
    </w:p>
    <w:p w14:paraId="35045B3B" w14:textId="6A07724B" w:rsidR="00B73B64" w:rsidRPr="00C26CEC" w:rsidRDefault="00B73B64" w:rsidP="006E7103">
      <w:pPr>
        <w:rPr>
          <w:sz w:val="20"/>
          <w:szCs w:val="20"/>
        </w:rPr>
      </w:pPr>
      <w:r w:rsidRPr="00C26CEC">
        <w:rPr>
          <w:sz w:val="20"/>
          <w:szCs w:val="20"/>
        </w:rPr>
        <w:t>_______ I will submit a weekly schedule to the office by Mon</w:t>
      </w:r>
      <w:r w:rsidR="00D21E02">
        <w:rPr>
          <w:sz w:val="20"/>
          <w:szCs w:val="20"/>
        </w:rPr>
        <w:t xml:space="preserve">day 2 </w:t>
      </w:r>
      <w:r w:rsidRPr="00C26CEC">
        <w:rPr>
          <w:sz w:val="20"/>
          <w:szCs w:val="20"/>
        </w:rPr>
        <w:t>week</w:t>
      </w:r>
      <w:r w:rsidR="00D21E02">
        <w:rPr>
          <w:sz w:val="20"/>
          <w:szCs w:val="20"/>
        </w:rPr>
        <w:t>s</w:t>
      </w:r>
      <w:r w:rsidRPr="00C26CEC">
        <w:rPr>
          <w:sz w:val="20"/>
          <w:szCs w:val="20"/>
        </w:rPr>
        <w:t xml:space="preserve"> prior to the schedule going into effect.</w:t>
      </w:r>
    </w:p>
    <w:p w14:paraId="032CAF31" w14:textId="77777777" w:rsidR="006E7103" w:rsidRPr="00C26CEC" w:rsidRDefault="006E7103" w:rsidP="006E7103">
      <w:pPr>
        <w:spacing w:line="360" w:lineRule="auto"/>
        <w:rPr>
          <w:sz w:val="20"/>
          <w:szCs w:val="20"/>
        </w:rPr>
      </w:pPr>
    </w:p>
    <w:p w14:paraId="6449AC96" w14:textId="77777777" w:rsidR="00B73B64" w:rsidRPr="00C26CEC" w:rsidRDefault="00B73B64" w:rsidP="006E7103">
      <w:pPr>
        <w:spacing w:line="360" w:lineRule="auto"/>
        <w:rPr>
          <w:sz w:val="20"/>
          <w:szCs w:val="20"/>
        </w:rPr>
      </w:pPr>
      <w:r w:rsidRPr="00C26CEC">
        <w:rPr>
          <w:sz w:val="20"/>
          <w:szCs w:val="20"/>
        </w:rPr>
        <w:t>_______ My child</w:t>
      </w:r>
      <w:r w:rsidR="001B6AB4">
        <w:rPr>
          <w:sz w:val="20"/>
          <w:szCs w:val="20"/>
        </w:rPr>
        <w:t>(ren)</w:t>
      </w:r>
      <w:r w:rsidRPr="00C26CEC">
        <w:rPr>
          <w:sz w:val="20"/>
          <w:szCs w:val="20"/>
        </w:rPr>
        <w:t xml:space="preserve"> will be here according to the schedule listed below:  </w:t>
      </w:r>
    </w:p>
    <w:tbl>
      <w:tblPr>
        <w:tblW w:w="8960" w:type="dxa"/>
        <w:tblInd w:w="735" w:type="dxa"/>
        <w:tblLook w:val="04A0" w:firstRow="1" w:lastRow="0" w:firstColumn="1" w:lastColumn="0" w:noHBand="0" w:noVBand="1"/>
      </w:tblPr>
      <w:tblGrid>
        <w:gridCol w:w="1320"/>
        <w:gridCol w:w="1340"/>
        <w:gridCol w:w="1660"/>
        <w:gridCol w:w="1540"/>
        <w:gridCol w:w="1180"/>
        <w:gridCol w:w="1920"/>
      </w:tblGrid>
      <w:tr w:rsidR="009110F8" w:rsidRPr="009110F8" w14:paraId="28472A31" w14:textId="77777777" w:rsidTr="009110F8">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6EE2C3" w14:textId="77777777" w:rsidR="009110F8" w:rsidRPr="009110F8" w:rsidRDefault="009110F8" w:rsidP="009110F8">
            <w:pPr>
              <w:jc w:val="center"/>
              <w:rPr>
                <w:rFonts w:ascii="Calibri" w:hAnsi="Calibri"/>
                <w:color w:val="000000"/>
                <w:sz w:val="18"/>
                <w:szCs w:val="18"/>
              </w:rPr>
            </w:pPr>
            <w:r w:rsidRPr="009110F8">
              <w:rPr>
                <w:rFonts w:ascii="Calibri" w:hAnsi="Calibri"/>
                <w:color w:val="000000"/>
                <w:sz w:val="18"/>
                <w:szCs w:val="18"/>
              </w:rPr>
              <w:t>Child's Name: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FE55BE"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12C1A17"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F1A371" w14:textId="77777777" w:rsidR="009110F8" w:rsidRPr="009110F8" w:rsidRDefault="009110F8" w:rsidP="009110F8">
            <w:pPr>
              <w:jc w:val="center"/>
              <w:rPr>
                <w:rFonts w:ascii="Calibri" w:hAnsi="Calibri"/>
                <w:color w:val="000000"/>
                <w:sz w:val="18"/>
                <w:szCs w:val="18"/>
              </w:rPr>
            </w:pPr>
            <w:r w:rsidRPr="009110F8">
              <w:rPr>
                <w:rFonts w:ascii="Calibri" w:hAnsi="Calibri"/>
                <w:color w:val="000000"/>
                <w:sz w:val="18"/>
                <w:szCs w:val="18"/>
              </w:rPr>
              <w:t>Child</w:t>
            </w:r>
            <w:r>
              <w:rPr>
                <w:rFonts w:ascii="Calibri" w:hAnsi="Calibri"/>
                <w:color w:val="000000"/>
                <w:sz w:val="18"/>
                <w:szCs w:val="18"/>
              </w:rPr>
              <w:t>(ren)</w:t>
            </w:r>
            <w:r w:rsidRPr="009110F8">
              <w:rPr>
                <w:rFonts w:ascii="Calibri" w:hAnsi="Calibri"/>
                <w:color w:val="000000"/>
                <w:sz w:val="18"/>
                <w:szCs w:val="18"/>
              </w:rPr>
              <w:t>'s Name</w:t>
            </w:r>
            <w:r>
              <w:rPr>
                <w:rFonts w:ascii="Calibri" w:hAnsi="Calibri"/>
                <w:color w:val="000000"/>
                <w:sz w:val="18"/>
                <w:szCs w:val="18"/>
              </w:rPr>
              <w:t>(s)</w:t>
            </w:r>
            <w:r w:rsidRPr="009110F8">
              <w:rPr>
                <w:rFonts w:ascii="Calibri" w:hAnsi="Calibri"/>
                <w:color w:val="000000"/>
                <w:sz w:val="18"/>
                <w:szCs w:val="18"/>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8182401"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Monday:</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12A212A"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r>
      <w:tr w:rsidR="009110F8" w:rsidRPr="009110F8" w14:paraId="5368A43A" w14:textId="77777777" w:rsidTr="009110F8">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D2A5CC9" w14:textId="77777777" w:rsidR="009110F8" w:rsidRPr="009110F8" w:rsidRDefault="009110F8" w:rsidP="009110F8">
            <w:pPr>
              <w:rPr>
                <w:rFonts w:ascii="Calibri" w:hAnsi="Calibri"/>
                <w:color w:val="000000"/>
                <w:sz w:val="18"/>
                <w:szCs w:val="18"/>
              </w:rPr>
            </w:pPr>
          </w:p>
        </w:tc>
        <w:tc>
          <w:tcPr>
            <w:tcW w:w="1340" w:type="dxa"/>
            <w:tcBorders>
              <w:top w:val="nil"/>
              <w:left w:val="nil"/>
              <w:bottom w:val="single" w:sz="4" w:space="0" w:color="auto"/>
              <w:right w:val="single" w:sz="4" w:space="0" w:color="auto"/>
            </w:tcBorders>
            <w:shd w:val="clear" w:color="auto" w:fill="auto"/>
            <w:noWrap/>
            <w:vAlign w:val="bottom"/>
            <w:hideMark/>
          </w:tcPr>
          <w:p w14:paraId="6D3673B1"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Tuesday:</w:t>
            </w:r>
          </w:p>
        </w:tc>
        <w:tc>
          <w:tcPr>
            <w:tcW w:w="1660" w:type="dxa"/>
            <w:tcBorders>
              <w:top w:val="nil"/>
              <w:left w:val="nil"/>
              <w:bottom w:val="single" w:sz="4" w:space="0" w:color="auto"/>
              <w:right w:val="single" w:sz="4" w:space="0" w:color="auto"/>
            </w:tcBorders>
            <w:shd w:val="clear" w:color="auto" w:fill="auto"/>
            <w:noWrap/>
            <w:vAlign w:val="bottom"/>
            <w:hideMark/>
          </w:tcPr>
          <w:p w14:paraId="5D0143FC"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49A0FF6" w14:textId="77777777" w:rsidR="009110F8" w:rsidRPr="009110F8" w:rsidRDefault="009110F8" w:rsidP="009110F8">
            <w:pPr>
              <w:rPr>
                <w:rFonts w:ascii="Calibri" w:hAnsi="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bottom"/>
            <w:hideMark/>
          </w:tcPr>
          <w:p w14:paraId="75631C0B"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Tuesday:</w:t>
            </w:r>
          </w:p>
        </w:tc>
        <w:tc>
          <w:tcPr>
            <w:tcW w:w="1920" w:type="dxa"/>
            <w:tcBorders>
              <w:top w:val="nil"/>
              <w:left w:val="nil"/>
              <w:bottom w:val="single" w:sz="4" w:space="0" w:color="auto"/>
              <w:right w:val="single" w:sz="4" w:space="0" w:color="auto"/>
            </w:tcBorders>
            <w:shd w:val="clear" w:color="auto" w:fill="auto"/>
            <w:noWrap/>
            <w:vAlign w:val="bottom"/>
            <w:hideMark/>
          </w:tcPr>
          <w:p w14:paraId="7637BD5E"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r>
      <w:tr w:rsidR="009110F8" w:rsidRPr="009110F8" w14:paraId="74A66AF9" w14:textId="77777777" w:rsidTr="009110F8">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0712041" w14:textId="77777777" w:rsidR="009110F8" w:rsidRPr="009110F8" w:rsidRDefault="009110F8" w:rsidP="009110F8">
            <w:pPr>
              <w:rPr>
                <w:rFonts w:ascii="Calibri" w:hAnsi="Calibri"/>
                <w:color w:val="000000"/>
                <w:sz w:val="18"/>
                <w:szCs w:val="18"/>
              </w:rPr>
            </w:pPr>
          </w:p>
        </w:tc>
        <w:tc>
          <w:tcPr>
            <w:tcW w:w="1340" w:type="dxa"/>
            <w:tcBorders>
              <w:top w:val="nil"/>
              <w:left w:val="nil"/>
              <w:bottom w:val="single" w:sz="4" w:space="0" w:color="auto"/>
              <w:right w:val="single" w:sz="4" w:space="0" w:color="auto"/>
            </w:tcBorders>
            <w:shd w:val="clear" w:color="auto" w:fill="auto"/>
            <w:noWrap/>
            <w:vAlign w:val="bottom"/>
            <w:hideMark/>
          </w:tcPr>
          <w:p w14:paraId="3EEF5FFD"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Wednesday:</w:t>
            </w:r>
          </w:p>
        </w:tc>
        <w:tc>
          <w:tcPr>
            <w:tcW w:w="1660" w:type="dxa"/>
            <w:tcBorders>
              <w:top w:val="nil"/>
              <w:left w:val="nil"/>
              <w:bottom w:val="single" w:sz="4" w:space="0" w:color="auto"/>
              <w:right w:val="single" w:sz="4" w:space="0" w:color="auto"/>
            </w:tcBorders>
            <w:shd w:val="clear" w:color="auto" w:fill="auto"/>
            <w:noWrap/>
            <w:vAlign w:val="bottom"/>
            <w:hideMark/>
          </w:tcPr>
          <w:p w14:paraId="004248DA"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9F181CE" w14:textId="77777777" w:rsidR="009110F8" w:rsidRPr="009110F8" w:rsidRDefault="009110F8" w:rsidP="009110F8">
            <w:pPr>
              <w:rPr>
                <w:rFonts w:ascii="Calibri" w:hAnsi="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bottom"/>
            <w:hideMark/>
          </w:tcPr>
          <w:p w14:paraId="110D6E91"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Wednesday:</w:t>
            </w:r>
          </w:p>
        </w:tc>
        <w:tc>
          <w:tcPr>
            <w:tcW w:w="1920" w:type="dxa"/>
            <w:tcBorders>
              <w:top w:val="nil"/>
              <w:left w:val="nil"/>
              <w:bottom w:val="single" w:sz="4" w:space="0" w:color="auto"/>
              <w:right w:val="single" w:sz="4" w:space="0" w:color="auto"/>
            </w:tcBorders>
            <w:shd w:val="clear" w:color="auto" w:fill="auto"/>
            <w:noWrap/>
            <w:vAlign w:val="bottom"/>
            <w:hideMark/>
          </w:tcPr>
          <w:p w14:paraId="4B577167"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r>
      <w:tr w:rsidR="009110F8" w:rsidRPr="009110F8" w14:paraId="0EB02464" w14:textId="77777777" w:rsidTr="009110F8">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F62BFDB" w14:textId="77777777" w:rsidR="009110F8" w:rsidRPr="009110F8" w:rsidRDefault="009110F8" w:rsidP="009110F8">
            <w:pPr>
              <w:rPr>
                <w:rFonts w:ascii="Calibri" w:hAnsi="Calibri"/>
                <w:color w:val="000000"/>
                <w:sz w:val="18"/>
                <w:szCs w:val="18"/>
              </w:rPr>
            </w:pPr>
          </w:p>
        </w:tc>
        <w:tc>
          <w:tcPr>
            <w:tcW w:w="1340" w:type="dxa"/>
            <w:tcBorders>
              <w:top w:val="nil"/>
              <w:left w:val="nil"/>
              <w:bottom w:val="single" w:sz="4" w:space="0" w:color="auto"/>
              <w:right w:val="single" w:sz="4" w:space="0" w:color="auto"/>
            </w:tcBorders>
            <w:shd w:val="clear" w:color="auto" w:fill="auto"/>
            <w:noWrap/>
            <w:vAlign w:val="bottom"/>
            <w:hideMark/>
          </w:tcPr>
          <w:p w14:paraId="7A66EF86"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Thursday:</w:t>
            </w:r>
          </w:p>
        </w:tc>
        <w:tc>
          <w:tcPr>
            <w:tcW w:w="1660" w:type="dxa"/>
            <w:tcBorders>
              <w:top w:val="nil"/>
              <w:left w:val="nil"/>
              <w:bottom w:val="single" w:sz="4" w:space="0" w:color="auto"/>
              <w:right w:val="single" w:sz="4" w:space="0" w:color="auto"/>
            </w:tcBorders>
            <w:shd w:val="clear" w:color="auto" w:fill="auto"/>
            <w:noWrap/>
            <w:vAlign w:val="bottom"/>
            <w:hideMark/>
          </w:tcPr>
          <w:p w14:paraId="59FFE602"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927BE28" w14:textId="77777777" w:rsidR="009110F8" w:rsidRPr="009110F8" w:rsidRDefault="009110F8" w:rsidP="009110F8">
            <w:pPr>
              <w:rPr>
                <w:rFonts w:ascii="Calibri" w:hAnsi="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bottom"/>
            <w:hideMark/>
          </w:tcPr>
          <w:p w14:paraId="14B6DFCC"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Thursday:</w:t>
            </w:r>
          </w:p>
        </w:tc>
        <w:tc>
          <w:tcPr>
            <w:tcW w:w="1920" w:type="dxa"/>
            <w:tcBorders>
              <w:top w:val="nil"/>
              <w:left w:val="nil"/>
              <w:bottom w:val="single" w:sz="4" w:space="0" w:color="auto"/>
              <w:right w:val="single" w:sz="4" w:space="0" w:color="auto"/>
            </w:tcBorders>
            <w:shd w:val="clear" w:color="auto" w:fill="auto"/>
            <w:noWrap/>
            <w:vAlign w:val="bottom"/>
            <w:hideMark/>
          </w:tcPr>
          <w:p w14:paraId="46B451BA"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r>
      <w:tr w:rsidR="009110F8" w:rsidRPr="009110F8" w14:paraId="76A93830" w14:textId="77777777" w:rsidTr="009110F8">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670BF50" w14:textId="77777777" w:rsidR="009110F8" w:rsidRPr="009110F8" w:rsidRDefault="009110F8" w:rsidP="009110F8">
            <w:pPr>
              <w:rPr>
                <w:rFonts w:ascii="Calibri" w:hAnsi="Calibri"/>
                <w:color w:val="000000"/>
                <w:sz w:val="18"/>
                <w:szCs w:val="18"/>
              </w:rPr>
            </w:pPr>
          </w:p>
        </w:tc>
        <w:tc>
          <w:tcPr>
            <w:tcW w:w="1340" w:type="dxa"/>
            <w:tcBorders>
              <w:top w:val="nil"/>
              <w:left w:val="nil"/>
              <w:bottom w:val="single" w:sz="4" w:space="0" w:color="auto"/>
              <w:right w:val="single" w:sz="4" w:space="0" w:color="auto"/>
            </w:tcBorders>
            <w:shd w:val="clear" w:color="auto" w:fill="auto"/>
            <w:noWrap/>
            <w:vAlign w:val="bottom"/>
            <w:hideMark/>
          </w:tcPr>
          <w:p w14:paraId="7E680F44"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Friday:</w:t>
            </w:r>
          </w:p>
        </w:tc>
        <w:tc>
          <w:tcPr>
            <w:tcW w:w="1660" w:type="dxa"/>
            <w:tcBorders>
              <w:top w:val="nil"/>
              <w:left w:val="nil"/>
              <w:bottom w:val="single" w:sz="4" w:space="0" w:color="auto"/>
              <w:right w:val="single" w:sz="4" w:space="0" w:color="auto"/>
            </w:tcBorders>
            <w:shd w:val="clear" w:color="auto" w:fill="auto"/>
            <w:noWrap/>
            <w:vAlign w:val="bottom"/>
            <w:hideMark/>
          </w:tcPr>
          <w:p w14:paraId="791E8E2C"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4413289" w14:textId="77777777" w:rsidR="009110F8" w:rsidRPr="009110F8" w:rsidRDefault="009110F8" w:rsidP="009110F8">
            <w:pPr>
              <w:rPr>
                <w:rFonts w:ascii="Calibri" w:hAnsi="Calibri"/>
                <w:color w:val="000000"/>
                <w:sz w:val="18"/>
                <w:szCs w:val="18"/>
              </w:rPr>
            </w:pPr>
          </w:p>
        </w:tc>
        <w:tc>
          <w:tcPr>
            <w:tcW w:w="1180" w:type="dxa"/>
            <w:tcBorders>
              <w:top w:val="nil"/>
              <w:left w:val="nil"/>
              <w:bottom w:val="single" w:sz="4" w:space="0" w:color="auto"/>
              <w:right w:val="single" w:sz="4" w:space="0" w:color="auto"/>
            </w:tcBorders>
            <w:shd w:val="clear" w:color="auto" w:fill="auto"/>
            <w:noWrap/>
            <w:vAlign w:val="bottom"/>
            <w:hideMark/>
          </w:tcPr>
          <w:p w14:paraId="743C71AE"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Friday:</w:t>
            </w:r>
          </w:p>
        </w:tc>
        <w:tc>
          <w:tcPr>
            <w:tcW w:w="1920" w:type="dxa"/>
            <w:tcBorders>
              <w:top w:val="nil"/>
              <w:left w:val="nil"/>
              <w:bottom w:val="single" w:sz="4" w:space="0" w:color="auto"/>
              <w:right w:val="single" w:sz="4" w:space="0" w:color="auto"/>
            </w:tcBorders>
            <w:shd w:val="clear" w:color="auto" w:fill="auto"/>
            <w:noWrap/>
            <w:vAlign w:val="bottom"/>
            <w:hideMark/>
          </w:tcPr>
          <w:p w14:paraId="4DE21E17" w14:textId="77777777" w:rsidR="009110F8" w:rsidRPr="009110F8" w:rsidRDefault="009110F8" w:rsidP="009110F8">
            <w:pPr>
              <w:rPr>
                <w:rFonts w:ascii="Calibri" w:hAnsi="Calibri"/>
                <w:color w:val="000000"/>
                <w:sz w:val="18"/>
                <w:szCs w:val="18"/>
              </w:rPr>
            </w:pPr>
            <w:r w:rsidRPr="009110F8">
              <w:rPr>
                <w:rFonts w:ascii="Calibri" w:hAnsi="Calibri"/>
                <w:color w:val="000000"/>
                <w:sz w:val="18"/>
                <w:szCs w:val="18"/>
              </w:rPr>
              <w:t> </w:t>
            </w:r>
          </w:p>
        </w:tc>
      </w:tr>
    </w:tbl>
    <w:p w14:paraId="4E0AF789" w14:textId="77777777" w:rsidR="009110F8" w:rsidRDefault="009110F8" w:rsidP="006E7103">
      <w:pPr>
        <w:spacing w:line="360" w:lineRule="auto"/>
        <w:rPr>
          <w:sz w:val="20"/>
          <w:szCs w:val="20"/>
        </w:rPr>
      </w:pPr>
    </w:p>
    <w:p w14:paraId="15C7168B" w14:textId="77777777" w:rsidR="00B73B64" w:rsidRPr="006E7103" w:rsidRDefault="00B73B64" w:rsidP="00610BA8">
      <w:pPr>
        <w:rPr>
          <w:b/>
        </w:rPr>
      </w:pPr>
      <w:r w:rsidRPr="006E7103">
        <w:rPr>
          <w:b/>
        </w:rPr>
        <w:t>Now, use the total weekly hours and find what you will be charged for each week:</w:t>
      </w:r>
    </w:p>
    <w:p w14:paraId="11B888D2" w14:textId="77777777" w:rsidR="006E7103" w:rsidRPr="006E7103" w:rsidRDefault="006E7103" w:rsidP="00610BA8">
      <w:pPr>
        <w:rPr>
          <w:sz w:val="20"/>
          <w:szCs w:val="20"/>
        </w:rPr>
      </w:pPr>
      <w:r w:rsidRPr="006E7103">
        <w:rPr>
          <w:sz w:val="20"/>
          <w:szCs w:val="20"/>
        </w:rPr>
        <w:t xml:space="preserve">Children </w:t>
      </w:r>
      <w:r w:rsidR="00F40B9C">
        <w:rPr>
          <w:sz w:val="20"/>
          <w:szCs w:val="20"/>
        </w:rPr>
        <w:t xml:space="preserve">are </w:t>
      </w:r>
      <w:r w:rsidRPr="006E7103">
        <w:rPr>
          <w:sz w:val="20"/>
          <w:szCs w:val="20"/>
        </w:rPr>
        <w:t xml:space="preserve">billed </w:t>
      </w:r>
      <w:r w:rsidR="00F40B9C">
        <w:rPr>
          <w:sz w:val="20"/>
          <w:szCs w:val="20"/>
        </w:rPr>
        <w:t>according to their clocked-in hours OR their schedule, whichever is greater.  They are first billed the</w:t>
      </w:r>
      <w:r w:rsidR="00F73E70">
        <w:rPr>
          <w:sz w:val="20"/>
          <w:szCs w:val="20"/>
        </w:rPr>
        <w:t xml:space="preserve"> </w:t>
      </w:r>
      <w:r w:rsidR="00296000">
        <w:rPr>
          <w:sz w:val="20"/>
          <w:szCs w:val="20"/>
        </w:rPr>
        <w:t>hourly rat</w:t>
      </w:r>
      <w:r w:rsidR="004D1CA0">
        <w:rPr>
          <w:sz w:val="20"/>
          <w:szCs w:val="20"/>
        </w:rPr>
        <w:t>e for the category you select</w:t>
      </w:r>
      <w:r w:rsidR="00AE759A">
        <w:rPr>
          <w:sz w:val="20"/>
          <w:szCs w:val="20"/>
        </w:rPr>
        <w:t xml:space="preserve">.  You may also be billed an additional amount to get you </w:t>
      </w:r>
      <w:r w:rsidR="004D1CA0">
        <w:rPr>
          <w:sz w:val="20"/>
          <w:szCs w:val="20"/>
        </w:rPr>
        <w:t xml:space="preserve">the minimum </w:t>
      </w:r>
      <w:r w:rsidR="00AE759A">
        <w:rPr>
          <w:sz w:val="20"/>
          <w:szCs w:val="20"/>
        </w:rPr>
        <w:t xml:space="preserve">weekly </w:t>
      </w:r>
      <w:r w:rsidR="004D1CA0">
        <w:rPr>
          <w:sz w:val="20"/>
          <w:szCs w:val="20"/>
        </w:rPr>
        <w:t xml:space="preserve">amount listed under the minimum weekly charge.  </w:t>
      </w:r>
      <w:r w:rsidR="00746E8C">
        <w:rPr>
          <w:sz w:val="20"/>
          <w:szCs w:val="20"/>
        </w:rPr>
        <w:t>**See more info</w:t>
      </w:r>
      <w:r w:rsidR="00E464AA">
        <w:rPr>
          <w:sz w:val="20"/>
          <w:szCs w:val="20"/>
        </w:rPr>
        <w:t>rmation</w:t>
      </w:r>
      <w:r w:rsidR="00746E8C">
        <w:rPr>
          <w:sz w:val="20"/>
          <w:szCs w:val="20"/>
        </w:rPr>
        <w:t xml:space="preserve"> on the back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48"/>
        <w:gridCol w:w="1349"/>
        <w:gridCol w:w="1348"/>
        <w:gridCol w:w="1349"/>
        <w:gridCol w:w="1348"/>
        <w:gridCol w:w="1349"/>
      </w:tblGrid>
      <w:tr w:rsidR="00D53E06" w:rsidRPr="00A724A4" w14:paraId="3D453103" w14:textId="77777777" w:rsidTr="00A724A4">
        <w:tc>
          <w:tcPr>
            <w:tcW w:w="1728" w:type="dxa"/>
            <w:vMerge w:val="restart"/>
            <w:shd w:val="clear" w:color="auto" w:fill="auto"/>
            <w:vAlign w:val="center"/>
          </w:tcPr>
          <w:p w14:paraId="6F65AE36" w14:textId="77777777" w:rsidR="00D53E06" w:rsidRPr="00A724A4" w:rsidRDefault="00385B98" w:rsidP="00A724A4">
            <w:pPr>
              <w:jc w:val="center"/>
              <w:rPr>
                <w:b/>
                <w:sz w:val="22"/>
                <w:szCs w:val="22"/>
              </w:rPr>
            </w:pPr>
            <w:r w:rsidRPr="00A724A4">
              <w:rPr>
                <w:b/>
                <w:sz w:val="22"/>
                <w:szCs w:val="22"/>
              </w:rPr>
              <w:t>1</w:t>
            </w:r>
            <w:r w:rsidRPr="00A724A4">
              <w:rPr>
                <w:b/>
                <w:sz w:val="22"/>
                <w:szCs w:val="22"/>
                <w:vertAlign w:val="superscript"/>
              </w:rPr>
              <w:t>st</w:t>
            </w:r>
            <w:r w:rsidRPr="00A724A4">
              <w:rPr>
                <w:b/>
                <w:sz w:val="22"/>
                <w:szCs w:val="22"/>
              </w:rPr>
              <w:t xml:space="preserve"> </w:t>
            </w:r>
            <w:proofErr w:type="gramStart"/>
            <w:r w:rsidRPr="00A724A4">
              <w:rPr>
                <w:b/>
                <w:sz w:val="22"/>
                <w:szCs w:val="22"/>
              </w:rPr>
              <w:t>Child  Rate</w:t>
            </w:r>
            <w:proofErr w:type="gramEnd"/>
          </w:p>
        </w:tc>
        <w:tc>
          <w:tcPr>
            <w:tcW w:w="2697" w:type="dxa"/>
            <w:gridSpan w:val="2"/>
            <w:shd w:val="clear" w:color="auto" w:fill="CC99FF"/>
            <w:vAlign w:val="center"/>
          </w:tcPr>
          <w:p w14:paraId="2AD94A39" w14:textId="77777777" w:rsidR="00D53E06" w:rsidRPr="00A724A4" w:rsidRDefault="00D53E06" w:rsidP="00A724A4">
            <w:pPr>
              <w:jc w:val="center"/>
              <w:rPr>
                <w:b/>
                <w:sz w:val="22"/>
                <w:szCs w:val="22"/>
              </w:rPr>
            </w:pPr>
            <w:r w:rsidRPr="00A724A4">
              <w:rPr>
                <w:b/>
                <w:sz w:val="22"/>
                <w:szCs w:val="22"/>
              </w:rPr>
              <w:t>Infant</w:t>
            </w:r>
            <w:r w:rsidR="00B554A0" w:rsidRPr="00A724A4">
              <w:rPr>
                <w:b/>
                <w:sz w:val="22"/>
                <w:szCs w:val="22"/>
              </w:rPr>
              <w:t xml:space="preserve"> (0-24 mo.)</w:t>
            </w:r>
          </w:p>
        </w:tc>
        <w:tc>
          <w:tcPr>
            <w:tcW w:w="2697" w:type="dxa"/>
            <w:gridSpan w:val="2"/>
            <w:shd w:val="clear" w:color="auto" w:fill="auto"/>
            <w:vAlign w:val="center"/>
          </w:tcPr>
          <w:p w14:paraId="6D01493E" w14:textId="77777777" w:rsidR="00D53E06" w:rsidRPr="00A724A4" w:rsidRDefault="00D53E06" w:rsidP="00A724A4">
            <w:pPr>
              <w:jc w:val="center"/>
              <w:rPr>
                <w:b/>
                <w:sz w:val="22"/>
                <w:szCs w:val="22"/>
              </w:rPr>
            </w:pPr>
            <w:r w:rsidRPr="00A724A4">
              <w:rPr>
                <w:b/>
                <w:sz w:val="22"/>
                <w:szCs w:val="22"/>
              </w:rPr>
              <w:t xml:space="preserve">2 </w:t>
            </w:r>
            <w:proofErr w:type="spellStart"/>
            <w:r w:rsidRPr="00A724A4">
              <w:rPr>
                <w:b/>
                <w:sz w:val="22"/>
                <w:szCs w:val="22"/>
              </w:rPr>
              <w:t>yr</w:t>
            </w:r>
            <w:proofErr w:type="spellEnd"/>
            <w:r w:rsidRPr="00A724A4">
              <w:rPr>
                <w:b/>
                <w:sz w:val="22"/>
                <w:szCs w:val="22"/>
              </w:rPr>
              <w:t xml:space="preserve"> </w:t>
            </w:r>
            <w:proofErr w:type="spellStart"/>
            <w:r w:rsidRPr="00A724A4">
              <w:rPr>
                <w:b/>
                <w:sz w:val="22"/>
                <w:szCs w:val="22"/>
              </w:rPr>
              <w:t>olds</w:t>
            </w:r>
            <w:proofErr w:type="spellEnd"/>
          </w:p>
        </w:tc>
        <w:tc>
          <w:tcPr>
            <w:tcW w:w="2697" w:type="dxa"/>
            <w:gridSpan w:val="2"/>
            <w:shd w:val="clear" w:color="auto" w:fill="CC99FF"/>
          </w:tcPr>
          <w:p w14:paraId="6563B5E0" w14:textId="77777777" w:rsidR="00D53E06" w:rsidRPr="00A724A4" w:rsidRDefault="00D53E06" w:rsidP="00A724A4">
            <w:pPr>
              <w:jc w:val="center"/>
              <w:rPr>
                <w:b/>
                <w:sz w:val="22"/>
                <w:szCs w:val="22"/>
              </w:rPr>
            </w:pPr>
            <w:r w:rsidRPr="00A724A4">
              <w:rPr>
                <w:b/>
                <w:sz w:val="22"/>
                <w:szCs w:val="22"/>
              </w:rPr>
              <w:t>3 years &amp; older</w:t>
            </w:r>
          </w:p>
        </w:tc>
      </w:tr>
      <w:tr w:rsidR="00385B98" w:rsidRPr="00A724A4" w14:paraId="7C5D859C" w14:textId="77777777" w:rsidTr="00A724A4">
        <w:tc>
          <w:tcPr>
            <w:tcW w:w="1728" w:type="dxa"/>
            <w:vMerge/>
            <w:shd w:val="clear" w:color="auto" w:fill="auto"/>
            <w:vAlign w:val="center"/>
          </w:tcPr>
          <w:p w14:paraId="22760361" w14:textId="77777777" w:rsidR="00385B98" w:rsidRPr="00A724A4" w:rsidRDefault="00385B98" w:rsidP="00A724A4">
            <w:pPr>
              <w:jc w:val="center"/>
              <w:rPr>
                <w:b/>
                <w:sz w:val="22"/>
                <w:szCs w:val="22"/>
              </w:rPr>
            </w:pPr>
          </w:p>
        </w:tc>
        <w:tc>
          <w:tcPr>
            <w:tcW w:w="1348" w:type="dxa"/>
            <w:shd w:val="clear" w:color="auto" w:fill="CC99FF"/>
          </w:tcPr>
          <w:p w14:paraId="246C5810" w14:textId="77777777" w:rsidR="00385B98" w:rsidRPr="00A724A4" w:rsidRDefault="0042563A" w:rsidP="00A724A4">
            <w:pPr>
              <w:jc w:val="center"/>
              <w:rPr>
                <w:b/>
                <w:sz w:val="22"/>
                <w:szCs w:val="22"/>
              </w:rPr>
            </w:pPr>
            <w:r w:rsidRPr="00A724A4">
              <w:rPr>
                <w:b/>
                <w:sz w:val="22"/>
                <w:szCs w:val="22"/>
              </w:rPr>
              <w:t>Hourly Rate</w:t>
            </w:r>
          </w:p>
        </w:tc>
        <w:tc>
          <w:tcPr>
            <w:tcW w:w="1349" w:type="dxa"/>
            <w:shd w:val="clear" w:color="auto" w:fill="CC99FF"/>
            <w:vAlign w:val="center"/>
          </w:tcPr>
          <w:p w14:paraId="6B7B1DA6" w14:textId="77777777" w:rsidR="0042563A" w:rsidRPr="00A724A4" w:rsidRDefault="0042563A" w:rsidP="00A724A4">
            <w:pPr>
              <w:jc w:val="center"/>
              <w:rPr>
                <w:b/>
                <w:sz w:val="22"/>
                <w:szCs w:val="22"/>
              </w:rPr>
            </w:pPr>
            <w:r w:rsidRPr="00A724A4">
              <w:rPr>
                <w:b/>
                <w:sz w:val="22"/>
                <w:szCs w:val="22"/>
              </w:rPr>
              <w:t>Minimum</w:t>
            </w:r>
          </w:p>
          <w:p w14:paraId="6D2D6037" w14:textId="77777777" w:rsidR="00385B98" w:rsidRPr="00A724A4" w:rsidRDefault="0042563A" w:rsidP="00A724A4">
            <w:pPr>
              <w:jc w:val="center"/>
              <w:rPr>
                <w:b/>
                <w:sz w:val="22"/>
                <w:szCs w:val="22"/>
              </w:rPr>
            </w:pPr>
            <w:r w:rsidRPr="00A724A4">
              <w:rPr>
                <w:b/>
                <w:sz w:val="22"/>
                <w:szCs w:val="22"/>
              </w:rPr>
              <w:t>Weekly Charge</w:t>
            </w:r>
          </w:p>
        </w:tc>
        <w:tc>
          <w:tcPr>
            <w:tcW w:w="1348" w:type="dxa"/>
            <w:shd w:val="clear" w:color="auto" w:fill="auto"/>
          </w:tcPr>
          <w:p w14:paraId="00D10204" w14:textId="77777777" w:rsidR="00385B98" w:rsidRPr="00A724A4" w:rsidRDefault="0042563A" w:rsidP="00A724A4">
            <w:pPr>
              <w:jc w:val="center"/>
              <w:rPr>
                <w:b/>
                <w:sz w:val="22"/>
                <w:szCs w:val="22"/>
              </w:rPr>
            </w:pPr>
            <w:r w:rsidRPr="00A724A4">
              <w:rPr>
                <w:b/>
                <w:sz w:val="22"/>
                <w:szCs w:val="22"/>
              </w:rPr>
              <w:t>Hourly Rate</w:t>
            </w:r>
          </w:p>
        </w:tc>
        <w:tc>
          <w:tcPr>
            <w:tcW w:w="1349" w:type="dxa"/>
            <w:shd w:val="clear" w:color="auto" w:fill="auto"/>
            <w:vAlign w:val="center"/>
          </w:tcPr>
          <w:p w14:paraId="6D46F372" w14:textId="77777777" w:rsidR="00385B98" w:rsidRPr="00A724A4" w:rsidRDefault="0042563A" w:rsidP="00A724A4">
            <w:pPr>
              <w:jc w:val="center"/>
              <w:rPr>
                <w:b/>
                <w:sz w:val="22"/>
                <w:szCs w:val="22"/>
              </w:rPr>
            </w:pPr>
            <w:r w:rsidRPr="00A724A4">
              <w:rPr>
                <w:b/>
                <w:sz w:val="22"/>
                <w:szCs w:val="22"/>
              </w:rPr>
              <w:t>Minimum Weekly Charge</w:t>
            </w:r>
          </w:p>
        </w:tc>
        <w:tc>
          <w:tcPr>
            <w:tcW w:w="1348" w:type="dxa"/>
            <w:shd w:val="clear" w:color="auto" w:fill="CC99FF"/>
          </w:tcPr>
          <w:p w14:paraId="55F64BC2" w14:textId="77777777" w:rsidR="00385B98" w:rsidRPr="00A724A4" w:rsidRDefault="0042563A" w:rsidP="00A724A4">
            <w:pPr>
              <w:jc w:val="center"/>
              <w:rPr>
                <w:b/>
                <w:sz w:val="22"/>
                <w:szCs w:val="22"/>
              </w:rPr>
            </w:pPr>
            <w:r w:rsidRPr="00A724A4">
              <w:rPr>
                <w:b/>
                <w:sz w:val="22"/>
                <w:szCs w:val="22"/>
              </w:rPr>
              <w:t>Hourly Rate</w:t>
            </w:r>
          </w:p>
        </w:tc>
        <w:tc>
          <w:tcPr>
            <w:tcW w:w="1349" w:type="dxa"/>
            <w:shd w:val="clear" w:color="auto" w:fill="CC99FF"/>
            <w:vAlign w:val="center"/>
          </w:tcPr>
          <w:p w14:paraId="64C533B5" w14:textId="77777777" w:rsidR="00385B98" w:rsidRPr="00A724A4" w:rsidRDefault="0042563A" w:rsidP="00A724A4">
            <w:pPr>
              <w:jc w:val="center"/>
              <w:rPr>
                <w:b/>
                <w:sz w:val="22"/>
                <w:szCs w:val="22"/>
              </w:rPr>
            </w:pPr>
            <w:r w:rsidRPr="00A724A4">
              <w:rPr>
                <w:b/>
                <w:sz w:val="22"/>
                <w:szCs w:val="22"/>
              </w:rPr>
              <w:t>Minimum Weekly Charge</w:t>
            </w:r>
          </w:p>
        </w:tc>
      </w:tr>
      <w:tr w:rsidR="0042563A" w:rsidRPr="00A724A4" w14:paraId="0195C8A2" w14:textId="77777777" w:rsidTr="00A724A4">
        <w:tc>
          <w:tcPr>
            <w:tcW w:w="1728" w:type="dxa"/>
            <w:shd w:val="clear" w:color="auto" w:fill="auto"/>
          </w:tcPr>
          <w:p w14:paraId="2ADBB03A" w14:textId="77777777" w:rsidR="0042563A" w:rsidRPr="00A724A4" w:rsidRDefault="0042563A" w:rsidP="00D47452">
            <w:pPr>
              <w:rPr>
                <w:sz w:val="22"/>
                <w:szCs w:val="22"/>
              </w:rPr>
            </w:pPr>
            <w:r w:rsidRPr="00A724A4">
              <w:rPr>
                <w:sz w:val="22"/>
                <w:szCs w:val="22"/>
              </w:rPr>
              <w:t>40 + hours</w:t>
            </w:r>
          </w:p>
        </w:tc>
        <w:tc>
          <w:tcPr>
            <w:tcW w:w="1348" w:type="dxa"/>
            <w:shd w:val="clear" w:color="auto" w:fill="auto"/>
          </w:tcPr>
          <w:p w14:paraId="490472F7" w14:textId="53FA8EA5" w:rsidR="0042563A" w:rsidRPr="00A724A4" w:rsidRDefault="00BF72EC" w:rsidP="00A724A4">
            <w:pPr>
              <w:jc w:val="center"/>
              <w:rPr>
                <w:sz w:val="22"/>
                <w:szCs w:val="22"/>
              </w:rPr>
            </w:pPr>
            <w:r>
              <w:rPr>
                <w:sz w:val="22"/>
                <w:szCs w:val="22"/>
              </w:rPr>
              <w:t>$3.</w:t>
            </w:r>
            <w:r w:rsidR="00341B37">
              <w:rPr>
                <w:sz w:val="22"/>
                <w:szCs w:val="22"/>
              </w:rPr>
              <w:t>70</w:t>
            </w:r>
          </w:p>
        </w:tc>
        <w:tc>
          <w:tcPr>
            <w:tcW w:w="1349" w:type="dxa"/>
            <w:shd w:val="clear" w:color="auto" w:fill="auto"/>
          </w:tcPr>
          <w:p w14:paraId="4ABB5C06" w14:textId="158FD9BB" w:rsidR="0042563A" w:rsidRPr="00A724A4" w:rsidRDefault="00BF72EC" w:rsidP="00A724A4">
            <w:pPr>
              <w:jc w:val="center"/>
              <w:rPr>
                <w:sz w:val="22"/>
                <w:szCs w:val="22"/>
              </w:rPr>
            </w:pPr>
            <w:r>
              <w:rPr>
                <w:sz w:val="22"/>
                <w:szCs w:val="22"/>
              </w:rPr>
              <w:t>$14</w:t>
            </w:r>
            <w:r w:rsidR="00713A64">
              <w:rPr>
                <w:sz w:val="22"/>
                <w:szCs w:val="22"/>
              </w:rPr>
              <w:t>8</w:t>
            </w:r>
            <w:r w:rsidR="00E464AA">
              <w:rPr>
                <w:sz w:val="22"/>
                <w:szCs w:val="22"/>
              </w:rPr>
              <w:t>.00</w:t>
            </w:r>
          </w:p>
        </w:tc>
        <w:tc>
          <w:tcPr>
            <w:tcW w:w="1348" w:type="dxa"/>
            <w:shd w:val="clear" w:color="auto" w:fill="auto"/>
          </w:tcPr>
          <w:p w14:paraId="10C63A68" w14:textId="5C0AA3C4" w:rsidR="0042563A" w:rsidRPr="00A724A4" w:rsidRDefault="00BF72EC" w:rsidP="00A724A4">
            <w:pPr>
              <w:jc w:val="center"/>
              <w:rPr>
                <w:sz w:val="22"/>
                <w:szCs w:val="22"/>
              </w:rPr>
            </w:pPr>
            <w:r>
              <w:rPr>
                <w:sz w:val="22"/>
                <w:szCs w:val="22"/>
              </w:rPr>
              <w:t>$3.</w:t>
            </w:r>
            <w:r w:rsidR="00341B37">
              <w:rPr>
                <w:sz w:val="22"/>
                <w:szCs w:val="22"/>
              </w:rPr>
              <w:t>50</w:t>
            </w:r>
          </w:p>
        </w:tc>
        <w:tc>
          <w:tcPr>
            <w:tcW w:w="1349" w:type="dxa"/>
            <w:shd w:val="clear" w:color="auto" w:fill="auto"/>
          </w:tcPr>
          <w:p w14:paraId="1FBB74A9" w14:textId="261B9C65" w:rsidR="0042563A" w:rsidRPr="00A724A4" w:rsidRDefault="00BF72EC" w:rsidP="00A724A4">
            <w:pPr>
              <w:jc w:val="center"/>
              <w:rPr>
                <w:sz w:val="22"/>
                <w:szCs w:val="22"/>
              </w:rPr>
            </w:pPr>
            <w:r>
              <w:rPr>
                <w:sz w:val="22"/>
                <w:szCs w:val="22"/>
              </w:rPr>
              <w:t>$1</w:t>
            </w:r>
            <w:r w:rsidR="00713A64">
              <w:rPr>
                <w:sz w:val="22"/>
                <w:szCs w:val="22"/>
              </w:rPr>
              <w:t>40</w:t>
            </w:r>
            <w:r w:rsidR="0042563A" w:rsidRPr="00A724A4">
              <w:rPr>
                <w:sz w:val="22"/>
                <w:szCs w:val="22"/>
              </w:rPr>
              <w:t>.00</w:t>
            </w:r>
          </w:p>
        </w:tc>
        <w:tc>
          <w:tcPr>
            <w:tcW w:w="1348" w:type="dxa"/>
            <w:shd w:val="clear" w:color="auto" w:fill="auto"/>
          </w:tcPr>
          <w:p w14:paraId="757738CE" w14:textId="2BF2D170" w:rsidR="0042563A" w:rsidRPr="00A724A4" w:rsidRDefault="00BF72EC" w:rsidP="00A724A4">
            <w:pPr>
              <w:jc w:val="center"/>
              <w:rPr>
                <w:sz w:val="22"/>
                <w:szCs w:val="22"/>
              </w:rPr>
            </w:pPr>
            <w:r>
              <w:rPr>
                <w:sz w:val="22"/>
                <w:szCs w:val="22"/>
              </w:rPr>
              <w:t>$3.</w:t>
            </w:r>
            <w:r w:rsidR="00341B37">
              <w:rPr>
                <w:sz w:val="22"/>
                <w:szCs w:val="22"/>
              </w:rPr>
              <w:t>30</w:t>
            </w:r>
          </w:p>
        </w:tc>
        <w:tc>
          <w:tcPr>
            <w:tcW w:w="1349" w:type="dxa"/>
            <w:shd w:val="clear" w:color="auto" w:fill="auto"/>
          </w:tcPr>
          <w:p w14:paraId="79CB26A0" w14:textId="3D8DB86C" w:rsidR="0042563A" w:rsidRPr="00A724A4" w:rsidRDefault="00BF72EC" w:rsidP="00E464AA">
            <w:pPr>
              <w:jc w:val="center"/>
              <w:rPr>
                <w:sz w:val="22"/>
                <w:szCs w:val="22"/>
              </w:rPr>
            </w:pPr>
            <w:r>
              <w:rPr>
                <w:sz w:val="22"/>
                <w:szCs w:val="22"/>
              </w:rPr>
              <w:t>$1</w:t>
            </w:r>
            <w:r w:rsidR="00713A64">
              <w:rPr>
                <w:sz w:val="22"/>
                <w:szCs w:val="22"/>
              </w:rPr>
              <w:t>32</w:t>
            </w:r>
            <w:r w:rsidR="0042563A" w:rsidRPr="00A724A4">
              <w:rPr>
                <w:sz w:val="22"/>
                <w:szCs w:val="22"/>
              </w:rPr>
              <w:t>.00</w:t>
            </w:r>
          </w:p>
        </w:tc>
      </w:tr>
      <w:tr w:rsidR="0042563A" w:rsidRPr="00A724A4" w14:paraId="21A7E0FF" w14:textId="77777777" w:rsidTr="00A724A4">
        <w:tc>
          <w:tcPr>
            <w:tcW w:w="1728" w:type="dxa"/>
            <w:shd w:val="clear" w:color="auto" w:fill="auto"/>
          </w:tcPr>
          <w:p w14:paraId="6A3E8FBE" w14:textId="77777777" w:rsidR="0042563A" w:rsidRPr="00A724A4" w:rsidRDefault="0042563A" w:rsidP="00D47452">
            <w:pPr>
              <w:rPr>
                <w:sz w:val="22"/>
                <w:szCs w:val="22"/>
              </w:rPr>
            </w:pPr>
            <w:r w:rsidRPr="00A724A4">
              <w:rPr>
                <w:sz w:val="22"/>
                <w:szCs w:val="22"/>
              </w:rPr>
              <w:t>30-39 hours</w:t>
            </w:r>
          </w:p>
        </w:tc>
        <w:tc>
          <w:tcPr>
            <w:tcW w:w="1348" w:type="dxa"/>
            <w:shd w:val="clear" w:color="auto" w:fill="auto"/>
          </w:tcPr>
          <w:p w14:paraId="7D1D6242" w14:textId="7ABFEC14" w:rsidR="0042563A" w:rsidRPr="00A724A4" w:rsidRDefault="00BF72EC" w:rsidP="00A724A4">
            <w:pPr>
              <w:jc w:val="center"/>
              <w:rPr>
                <w:sz w:val="22"/>
                <w:szCs w:val="22"/>
              </w:rPr>
            </w:pPr>
            <w:r>
              <w:rPr>
                <w:sz w:val="22"/>
                <w:szCs w:val="22"/>
              </w:rPr>
              <w:t>$3.</w:t>
            </w:r>
            <w:r w:rsidR="00341B37">
              <w:rPr>
                <w:sz w:val="22"/>
                <w:szCs w:val="22"/>
              </w:rPr>
              <w:t>85</w:t>
            </w:r>
          </w:p>
        </w:tc>
        <w:tc>
          <w:tcPr>
            <w:tcW w:w="1349" w:type="dxa"/>
            <w:shd w:val="clear" w:color="auto" w:fill="auto"/>
          </w:tcPr>
          <w:p w14:paraId="6B4F7B67" w14:textId="64642254" w:rsidR="0042563A" w:rsidRPr="00A724A4" w:rsidRDefault="00BF72EC" w:rsidP="00A724A4">
            <w:pPr>
              <w:jc w:val="center"/>
              <w:rPr>
                <w:sz w:val="22"/>
                <w:szCs w:val="22"/>
              </w:rPr>
            </w:pPr>
            <w:r>
              <w:rPr>
                <w:sz w:val="22"/>
                <w:szCs w:val="22"/>
              </w:rPr>
              <w:t>$11</w:t>
            </w:r>
            <w:r w:rsidR="00713A64">
              <w:rPr>
                <w:sz w:val="22"/>
                <w:szCs w:val="22"/>
              </w:rPr>
              <w:t>5</w:t>
            </w:r>
            <w:r w:rsidR="0042563A" w:rsidRPr="00A724A4">
              <w:rPr>
                <w:sz w:val="22"/>
                <w:szCs w:val="22"/>
              </w:rPr>
              <w:t>.</w:t>
            </w:r>
            <w:r w:rsidR="00713A64">
              <w:rPr>
                <w:sz w:val="22"/>
                <w:szCs w:val="22"/>
              </w:rPr>
              <w:t>5</w:t>
            </w:r>
            <w:r w:rsidR="0042563A" w:rsidRPr="00A724A4">
              <w:rPr>
                <w:sz w:val="22"/>
                <w:szCs w:val="22"/>
              </w:rPr>
              <w:t>0</w:t>
            </w:r>
          </w:p>
        </w:tc>
        <w:tc>
          <w:tcPr>
            <w:tcW w:w="1348" w:type="dxa"/>
            <w:shd w:val="clear" w:color="auto" w:fill="auto"/>
          </w:tcPr>
          <w:p w14:paraId="633E2151" w14:textId="13B811A0" w:rsidR="0042563A" w:rsidRPr="00A724A4" w:rsidRDefault="0096330C" w:rsidP="00BF72EC">
            <w:pPr>
              <w:jc w:val="center"/>
              <w:rPr>
                <w:sz w:val="22"/>
                <w:szCs w:val="22"/>
              </w:rPr>
            </w:pPr>
            <w:r>
              <w:rPr>
                <w:sz w:val="22"/>
                <w:szCs w:val="22"/>
              </w:rPr>
              <w:t>$3.</w:t>
            </w:r>
            <w:r w:rsidR="00341B37">
              <w:rPr>
                <w:sz w:val="22"/>
                <w:szCs w:val="22"/>
              </w:rPr>
              <w:t>60</w:t>
            </w:r>
          </w:p>
        </w:tc>
        <w:tc>
          <w:tcPr>
            <w:tcW w:w="1349" w:type="dxa"/>
            <w:shd w:val="clear" w:color="auto" w:fill="auto"/>
          </w:tcPr>
          <w:p w14:paraId="619106DA" w14:textId="77C03794" w:rsidR="0042563A" w:rsidRPr="00A724A4" w:rsidRDefault="0096330C" w:rsidP="00BF72EC">
            <w:pPr>
              <w:jc w:val="center"/>
              <w:rPr>
                <w:sz w:val="22"/>
                <w:szCs w:val="22"/>
              </w:rPr>
            </w:pPr>
            <w:r>
              <w:rPr>
                <w:sz w:val="22"/>
                <w:szCs w:val="22"/>
              </w:rPr>
              <w:t>$</w:t>
            </w:r>
            <w:r w:rsidR="00BF72EC">
              <w:rPr>
                <w:sz w:val="22"/>
                <w:szCs w:val="22"/>
              </w:rPr>
              <w:t>10</w:t>
            </w:r>
            <w:r w:rsidR="00713A64">
              <w:rPr>
                <w:sz w:val="22"/>
                <w:szCs w:val="22"/>
              </w:rPr>
              <w:t>8</w:t>
            </w:r>
            <w:r w:rsidR="0042563A" w:rsidRPr="00A724A4">
              <w:rPr>
                <w:sz w:val="22"/>
                <w:szCs w:val="22"/>
              </w:rPr>
              <w:t>.</w:t>
            </w:r>
            <w:r w:rsidR="00713A64">
              <w:rPr>
                <w:sz w:val="22"/>
                <w:szCs w:val="22"/>
              </w:rPr>
              <w:t>0</w:t>
            </w:r>
            <w:r w:rsidR="0042563A" w:rsidRPr="00A724A4">
              <w:rPr>
                <w:sz w:val="22"/>
                <w:szCs w:val="22"/>
              </w:rPr>
              <w:t>0</w:t>
            </w:r>
          </w:p>
        </w:tc>
        <w:tc>
          <w:tcPr>
            <w:tcW w:w="1348" w:type="dxa"/>
            <w:shd w:val="clear" w:color="auto" w:fill="auto"/>
          </w:tcPr>
          <w:p w14:paraId="13C0BEA7" w14:textId="0E66B4B8" w:rsidR="0042563A" w:rsidRPr="00A724A4" w:rsidRDefault="0096330C" w:rsidP="00BF72EC">
            <w:pPr>
              <w:jc w:val="center"/>
              <w:rPr>
                <w:sz w:val="22"/>
                <w:szCs w:val="22"/>
              </w:rPr>
            </w:pPr>
            <w:r>
              <w:rPr>
                <w:sz w:val="22"/>
                <w:szCs w:val="22"/>
              </w:rPr>
              <w:t>$</w:t>
            </w:r>
            <w:r w:rsidR="00BF72EC">
              <w:rPr>
                <w:sz w:val="22"/>
                <w:szCs w:val="22"/>
              </w:rPr>
              <w:t>3.</w:t>
            </w:r>
            <w:r w:rsidR="00341B37">
              <w:rPr>
                <w:sz w:val="22"/>
                <w:szCs w:val="22"/>
              </w:rPr>
              <w:t>35</w:t>
            </w:r>
          </w:p>
        </w:tc>
        <w:tc>
          <w:tcPr>
            <w:tcW w:w="1349" w:type="dxa"/>
            <w:shd w:val="clear" w:color="auto" w:fill="auto"/>
          </w:tcPr>
          <w:p w14:paraId="645EBDE5" w14:textId="2344E700" w:rsidR="0042563A" w:rsidRPr="00A724A4" w:rsidRDefault="0096330C" w:rsidP="00A724A4">
            <w:pPr>
              <w:jc w:val="center"/>
              <w:rPr>
                <w:sz w:val="22"/>
                <w:szCs w:val="22"/>
              </w:rPr>
            </w:pPr>
            <w:r>
              <w:rPr>
                <w:sz w:val="22"/>
                <w:szCs w:val="22"/>
              </w:rPr>
              <w:t>$</w:t>
            </w:r>
            <w:r w:rsidR="00713A64">
              <w:rPr>
                <w:sz w:val="22"/>
                <w:szCs w:val="22"/>
              </w:rPr>
              <w:t>100</w:t>
            </w:r>
            <w:r w:rsidR="00BF72EC">
              <w:rPr>
                <w:sz w:val="22"/>
                <w:szCs w:val="22"/>
              </w:rPr>
              <w:t>.</w:t>
            </w:r>
            <w:r w:rsidR="00713A64">
              <w:rPr>
                <w:sz w:val="22"/>
                <w:szCs w:val="22"/>
              </w:rPr>
              <w:t>5</w:t>
            </w:r>
            <w:r w:rsidR="0042563A" w:rsidRPr="00A724A4">
              <w:rPr>
                <w:sz w:val="22"/>
                <w:szCs w:val="22"/>
              </w:rPr>
              <w:t>0</w:t>
            </w:r>
          </w:p>
        </w:tc>
      </w:tr>
      <w:tr w:rsidR="0042563A" w:rsidRPr="00A724A4" w14:paraId="590D287B" w14:textId="77777777" w:rsidTr="00A724A4">
        <w:tc>
          <w:tcPr>
            <w:tcW w:w="1728" w:type="dxa"/>
            <w:shd w:val="clear" w:color="auto" w:fill="auto"/>
          </w:tcPr>
          <w:p w14:paraId="406F5234" w14:textId="77777777" w:rsidR="0042563A" w:rsidRPr="00A724A4" w:rsidRDefault="0042563A" w:rsidP="00D47452">
            <w:pPr>
              <w:rPr>
                <w:sz w:val="22"/>
                <w:szCs w:val="22"/>
              </w:rPr>
            </w:pPr>
            <w:r w:rsidRPr="00A724A4">
              <w:rPr>
                <w:sz w:val="22"/>
                <w:szCs w:val="22"/>
              </w:rPr>
              <w:t>20-29 hours</w:t>
            </w:r>
          </w:p>
        </w:tc>
        <w:tc>
          <w:tcPr>
            <w:tcW w:w="1348" w:type="dxa"/>
            <w:shd w:val="clear" w:color="auto" w:fill="auto"/>
          </w:tcPr>
          <w:p w14:paraId="09B17E3E" w14:textId="6A7C4979" w:rsidR="0042563A" w:rsidRPr="00A724A4" w:rsidRDefault="00BF72EC" w:rsidP="00A724A4">
            <w:pPr>
              <w:jc w:val="center"/>
              <w:rPr>
                <w:sz w:val="22"/>
                <w:szCs w:val="22"/>
              </w:rPr>
            </w:pPr>
            <w:r>
              <w:rPr>
                <w:sz w:val="22"/>
                <w:szCs w:val="22"/>
              </w:rPr>
              <w:t>$</w:t>
            </w:r>
            <w:r w:rsidR="00341B37">
              <w:rPr>
                <w:sz w:val="22"/>
                <w:szCs w:val="22"/>
              </w:rPr>
              <w:t>4.00</w:t>
            </w:r>
          </w:p>
        </w:tc>
        <w:tc>
          <w:tcPr>
            <w:tcW w:w="1349" w:type="dxa"/>
            <w:shd w:val="clear" w:color="auto" w:fill="auto"/>
          </w:tcPr>
          <w:p w14:paraId="7944D2D5" w14:textId="01858580" w:rsidR="0042563A" w:rsidRPr="00A724A4" w:rsidRDefault="0096330C" w:rsidP="00BF72EC">
            <w:pPr>
              <w:jc w:val="center"/>
              <w:rPr>
                <w:sz w:val="22"/>
                <w:szCs w:val="22"/>
              </w:rPr>
            </w:pPr>
            <w:r>
              <w:rPr>
                <w:sz w:val="22"/>
                <w:szCs w:val="22"/>
              </w:rPr>
              <w:t>$</w:t>
            </w:r>
            <w:r w:rsidR="00713A64">
              <w:rPr>
                <w:sz w:val="22"/>
                <w:szCs w:val="22"/>
              </w:rPr>
              <w:t>80</w:t>
            </w:r>
            <w:r w:rsidR="0042563A" w:rsidRPr="00A724A4">
              <w:rPr>
                <w:sz w:val="22"/>
                <w:szCs w:val="22"/>
              </w:rPr>
              <w:t>.00</w:t>
            </w:r>
          </w:p>
        </w:tc>
        <w:tc>
          <w:tcPr>
            <w:tcW w:w="1348" w:type="dxa"/>
            <w:shd w:val="clear" w:color="auto" w:fill="auto"/>
          </w:tcPr>
          <w:p w14:paraId="60592C10" w14:textId="05BA0F02" w:rsidR="0042563A" w:rsidRPr="00A724A4" w:rsidRDefault="0096330C" w:rsidP="00A724A4">
            <w:pPr>
              <w:jc w:val="center"/>
              <w:rPr>
                <w:sz w:val="22"/>
                <w:szCs w:val="22"/>
              </w:rPr>
            </w:pPr>
            <w:r>
              <w:rPr>
                <w:sz w:val="22"/>
                <w:szCs w:val="22"/>
              </w:rPr>
              <w:t>$</w:t>
            </w:r>
            <w:r w:rsidR="00BF72EC">
              <w:rPr>
                <w:sz w:val="22"/>
                <w:szCs w:val="22"/>
              </w:rPr>
              <w:t>3.</w:t>
            </w:r>
            <w:r w:rsidR="00341B37">
              <w:rPr>
                <w:sz w:val="22"/>
                <w:szCs w:val="22"/>
              </w:rPr>
              <w:t>70</w:t>
            </w:r>
          </w:p>
        </w:tc>
        <w:tc>
          <w:tcPr>
            <w:tcW w:w="1349" w:type="dxa"/>
            <w:shd w:val="clear" w:color="auto" w:fill="auto"/>
          </w:tcPr>
          <w:p w14:paraId="57FC5739" w14:textId="289D734A" w:rsidR="0042563A" w:rsidRPr="00A724A4" w:rsidRDefault="00BF72EC" w:rsidP="00A724A4">
            <w:pPr>
              <w:jc w:val="center"/>
              <w:rPr>
                <w:sz w:val="22"/>
                <w:szCs w:val="22"/>
              </w:rPr>
            </w:pPr>
            <w:r>
              <w:rPr>
                <w:sz w:val="22"/>
                <w:szCs w:val="22"/>
              </w:rPr>
              <w:t>$7</w:t>
            </w:r>
            <w:r w:rsidR="00713A64">
              <w:rPr>
                <w:sz w:val="22"/>
                <w:szCs w:val="22"/>
              </w:rPr>
              <w:t>4</w:t>
            </w:r>
            <w:r w:rsidR="0042563A" w:rsidRPr="00A724A4">
              <w:rPr>
                <w:sz w:val="22"/>
                <w:szCs w:val="22"/>
              </w:rPr>
              <w:t>.00</w:t>
            </w:r>
          </w:p>
        </w:tc>
        <w:tc>
          <w:tcPr>
            <w:tcW w:w="1348" w:type="dxa"/>
            <w:shd w:val="clear" w:color="auto" w:fill="auto"/>
          </w:tcPr>
          <w:p w14:paraId="06AB17C0" w14:textId="0CACFD24" w:rsidR="0042563A" w:rsidRPr="00A724A4" w:rsidRDefault="00BF72EC" w:rsidP="00A724A4">
            <w:pPr>
              <w:jc w:val="center"/>
              <w:rPr>
                <w:sz w:val="22"/>
                <w:szCs w:val="22"/>
              </w:rPr>
            </w:pPr>
            <w:r>
              <w:rPr>
                <w:sz w:val="22"/>
                <w:szCs w:val="22"/>
              </w:rPr>
              <w:t>$3.</w:t>
            </w:r>
            <w:r w:rsidR="00341B37">
              <w:rPr>
                <w:sz w:val="22"/>
                <w:szCs w:val="22"/>
              </w:rPr>
              <w:t>45</w:t>
            </w:r>
          </w:p>
        </w:tc>
        <w:tc>
          <w:tcPr>
            <w:tcW w:w="1349" w:type="dxa"/>
            <w:shd w:val="clear" w:color="auto" w:fill="auto"/>
          </w:tcPr>
          <w:p w14:paraId="6CBAE5C2" w14:textId="3D3CC59A" w:rsidR="0042563A" w:rsidRPr="00A724A4" w:rsidRDefault="00BF72EC" w:rsidP="00A724A4">
            <w:pPr>
              <w:jc w:val="center"/>
              <w:rPr>
                <w:sz w:val="22"/>
                <w:szCs w:val="22"/>
              </w:rPr>
            </w:pPr>
            <w:r>
              <w:rPr>
                <w:sz w:val="22"/>
                <w:szCs w:val="22"/>
              </w:rPr>
              <w:t>$6</w:t>
            </w:r>
            <w:r w:rsidR="00713A64">
              <w:rPr>
                <w:sz w:val="22"/>
                <w:szCs w:val="22"/>
              </w:rPr>
              <w:t>9</w:t>
            </w:r>
            <w:r w:rsidR="0042563A" w:rsidRPr="00A724A4">
              <w:rPr>
                <w:sz w:val="22"/>
                <w:szCs w:val="22"/>
              </w:rPr>
              <w:t>.00</w:t>
            </w:r>
          </w:p>
        </w:tc>
      </w:tr>
      <w:tr w:rsidR="0042563A" w:rsidRPr="00A724A4" w14:paraId="2E414C52" w14:textId="77777777" w:rsidTr="00A724A4">
        <w:tc>
          <w:tcPr>
            <w:tcW w:w="1728" w:type="dxa"/>
            <w:shd w:val="clear" w:color="auto" w:fill="auto"/>
          </w:tcPr>
          <w:p w14:paraId="68D6CAD3" w14:textId="77777777" w:rsidR="0042563A" w:rsidRPr="00A724A4" w:rsidRDefault="0042563A" w:rsidP="00D47452">
            <w:pPr>
              <w:rPr>
                <w:sz w:val="22"/>
                <w:szCs w:val="22"/>
              </w:rPr>
            </w:pPr>
            <w:r w:rsidRPr="00A724A4">
              <w:rPr>
                <w:sz w:val="22"/>
                <w:szCs w:val="22"/>
              </w:rPr>
              <w:t>0-19 hours</w:t>
            </w:r>
          </w:p>
        </w:tc>
        <w:tc>
          <w:tcPr>
            <w:tcW w:w="1348" w:type="dxa"/>
            <w:shd w:val="clear" w:color="auto" w:fill="auto"/>
          </w:tcPr>
          <w:p w14:paraId="1330002F" w14:textId="1C4CFED9" w:rsidR="0042563A" w:rsidRPr="00A724A4" w:rsidRDefault="00BF72EC" w:rsidP="00A724A4">
            <w:pPr>
              <w:jc w:val="center"/>
              <w:rPr>
                <w:sz w:val="22"/>
                <w:szCs w:val="22"/>
              </w:rPr>
            </w:pPr>
            <w:r>
              <w:rPr>
                <w:sz w:val="22"/>
                <w:szCs w:val="22"/>
              </w:rPr>
              <w:t>$4.</w:t>
            </w:r>
            <w:r w:rsidR="00341B37">
              <w:rPr>
                <w:sz w:val="22"/>
                <w:szCs w:val="22"/>
              </w:rPr>
              <w:t>20</w:t>
            </w:r>
          </w:p>
        </w:tc>
        <w:tc>
          <w:tcPr>
            <w:tcW w:w="1349" w:type="dxa"/>
            <w:shd w:val="clear" w:color="auto" w:fill="auto"/>
          </w:tcPr>
          <w:p w14:paraId="3383C465" w14:textId="3BEA6061" w:rsidR="0042563A" w:rsidRPr="00A724A4" w:rsidRDefault="00257245" w:rsidP="00A724A4">
            <w:pPr>
              <w:jc w:val="center"/>
              <w:rPr>
                <w:sz w:val="22"/>
                <w:szCs w:val="22"/>
              </w:rPr>
            </w:pPr>
            <w:r w:rsidRPr="00257245">
              <w:rPr>
                <w:sz w:val="22"/>
                <w:szCs w:val="22"/>
              </w:rPr>
              <w:t>$2</w:t>
            </w:r>
            <w:r w:rsidR="00713A64">
              <w:rPr>
                <w:sz w:val="22"/>
                <w:szCs w:val="22"/>
              </w:rPr>
              <w:t>9</w:t>
            </w:r>
            <w:r w:rsidR="00E60355">
              <w:rPr>
                <w:sz w:val="22"/>
                <w:szCs w:val="22"/>
              </w:rPr>
              <w:t>.</w:t>
            </w:r>
            <w:r w:rsidR="00713A64">
              <w:rPr>
                <w:sz w:val="22"/>
                <w:szCs w:val="22"/>
              </w:rPr>
              <w:t>40</w:t>
            </w:r>
          </w:p>
        </w:tc>
        <w:tc>
          <w:tcPr>
            <w:tcW w:w="1348" w:type="dxa"/>
            <w:shd w:val="clear" w:color="auto" w:fill="auto"/>
          </w:tcPr>
          <w:p w14:paraId="61122ECE" w14:textId="4BF89794" w:rsidR="0042563A" w:rsidRPr="00A724A4" w:rsidRDefault="00BF72EC" w:rsidP="00A724A4">
            <w:pPr>
              <w:jc w:val="center"/>
              <w:rPr>
                <w:sz w:val="22"/>
                <w:szCs w:val="22"/>
              </w:rPr>
            </w:pPr>
            <w:r>
              <w:rPr>
                <w:sz w:val="22"/>
                <w:szCs w:val="22"/>
              </w:rPr>
              <w:t>$3.</w:t>
            </w:r>
            <w:r w:rsidR="00341B37">
              <w:rPr>
                <w:sz w:val="22"/>
                <w:szCs w:val="22"/>
              </w:rPr>
              <w:t>80</w:t>
            </w:r>
          </w:p>
        </w:tc>
        <w:tc>
          <w:tcPr>
            <w:tcW w:w="1349" w:type="dxa"/>
            <w:shd w:val="clear" w:color="auto" w:fill="auto"/>
          </w:tcPr>
          <w:p w14:paraId="119A860E" w14:textId="34774DFE" w:rsidR="0042563A" w:rsidRPr="00A724A4" w:rsidRDefault="0096330C" w:rsidP="00A724A4">
            <w:pPr>
              <w:jc w:val="center"/>
              <w:rPr>
                <w:sz w:val="22"/>
                <w:szCs w:val="22"/>
              </w:rPr>
            </w:pPr>
            <w:r>
              <w:rPr>
                <w:sz w:val="22"/>
                <w:szCs w:val="22"/>
              </w:rPr>
              <w:t>$</w:t>
            </w:r>
            <w:r w:rsidR="00257245" w:rsidRPr="00257245">
              <w:rPr>
                <w:sz w:val="22"/>
                <w:szCs w:val="22"/>
              </w:rPr>
              <w:t>2</w:t>
            </w:r>
            <w:r w:rsidR="00713A64">
              <w:rPr>
                <w:sz w:val="22"/>
                <w:szCs w:val="22"/>
              </w:rPr>
              <w:t>6</w:t>
            </w:r>
            <w:r w:rsidRPr="00257245">
              <w:rPr>
                <w:sz w:val="22"/>
                <w:szCs w:val="22"/>
              </w:rPr>
              <w:t>.</w:t>
            </w:r>
            <w:r w:rsidR="00713A64">
              <w:rPr>
                <w:sz w:val="22"/>
                <w:szCs w:val="22"/>
              </w:rPr>
              <w:t>6</w:t>
            </w:r>
            <w:r w:rsidRPr="00257245">
              <w:rPr>
                <w:sz w:val="22"/>
                <w:szCs w:val="22"/>
              </w:rPr>
              <w:t>0</w:t>
            </w:r>
          </w:p>
        </w:tc>
        <w:tc>
          <w:tcPr>
            <w:tcW w:w="1348" w:type="dxa"/>
            <w:shd w:val="clear" w:color="auto" w:fill="auto"/>
          </w:tcPr>
          <w:p w14:paraId="70158C2B" w14:textId="551EF90D" w:rsidR="0042563A" w:rsidRPr="00A724A4" w:rsidRDefault="00BF72EC" w:rsidP="00A724A4">
            <w:pPr>
              <w:jc w:val="center"/>
              <w:rPr>
                <w:sz w:val="22"/>
                <w:szCs w:val="22"/>
              </w:rPr>
            </w:pPr>
            <w:r>
              <w:rPr>
                <w:sz w:val="22"/>
                <w:szCs w:val="22"/>
              </w:rPr>
              <w:t>$3.</w:t>
            </w:r>
            <w:r w:rsidR="00341B37">
              <w:rPr>
                <w:sz w:val="22"/>
                <w:szCs w:val="22"/>
              </w:rPr>
              <w:t>50</w:t>
            </w:r>
          </w:p>
        </w:tc>
        <w:tc>
          <w:tcPr>
            <w:tcW w:w="1349" w:type="dxa"/>
            <w:shd w:val="clear" w:color="auto" w:fill="auto"/>
          </w:tcPr>
          <w:p w14:paraId="05AF3999" w14:textId="40F7E0B4" w:rsidR="0042563A" w:rsidRPr="00A724A4" w:rsidRDefault="0096330C" w:rsidP="00A724A4">
            <w:pPr>
              <w:jc w:val="center"/>
              <w:rPr>
                <w:sz w:val="22"/>
                <w:szCs w:val="22"/>
              </w:rPr>
            </w:pPr>
            <w:r>
              <w:rPr>
                <w:sz w:val="22"/>
                <w:szCs w:val="22"/>
              </w:rPr>
              <w:t>$</w:t>
            </w:r>
            <w:r w:rsidR="00257245" w:rsidRPr="00257245">
              <w:rPr>
                <w:sz w:val="22"/>
                <w:szCs w:val="22"/>
              </w:rPr>
              <w:t>2</w:t>
            </w:r>
            <w:r w:rsidR="00713A64">
              <w:rPr>
                <w:sz w:val="22"/>
                <w:szCs w:val="22"/>
              </w:rPr>
              <w:t>4.</w:t>
            </w:r>
            <w:r w:rsidRPr="00257245">
              <w:rPr>
                <w:sz w:val="22"/>
                <w:szCs w:val="22"/>
              </w:rPr>
              <w:t>5</w:t>
            </w:r>
            <w:r w:rsidR="00713A64">
              <w:rPr>
                <w:sz w:val="22"/>
                <w:szCs w:val="22"/>
              </w:rPr>
              <w:t>0</w:t>
            </w:r>
          </w:p>
        </w:tc>
      </w:tr>
    </w:tbl>
    <w:p w14:paraId="1A199FF0" w14:textId="77777777" w:rsidR="00000473" w:rsidRPr="00DA02B4" w:rsidRDefault="00000473" w:rsidP="00610BA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48"/>
        <w:gridCol w:w="1349"/>
        <w:gridCol w:w="1348"/>
        <w:gridCol w:w="1349"/>
        <w:gridCol w:w="1348"/>
        <w:gridCol w:w="1349"/>
      </w:tblGrid>
      <w:tr w:rsidR="00F27B7E" w:rsidRPr="00A724A4" w14:paraId="6F620BA1" w14:textId="77777777" w:rsidTr="00A724A4">
        <w:tc>
          <w:tcPr>
            <w:tcW w:w="1728" w:type="dxa"/>
            <w:vMerge w:val="restart"/>
            <w:shd w:val="clear" w:color="auto" w:fill="auto"/>
            <w:vAlign w:val="center"/>
          </w:tcPr>
          <w:p w14:paraId="64196BDD" w14:textId="77777777" w:rsidR="00F27B7E" w:rsidRPr="00A724A4" w:rsidRDefault="00F27B7E" w:rsidP="00A724A4">
            <w:pPr>
              <w:jc w:val="center"/>
              <w:rPr>
                <w:b/>
                <w:sz w:val="22"/>
                <w:szCs w:val="22"/>
              </w:rPr>
            </w:pPr>
            <w:r w:rsidRPr="00A724A4">
              <w:rPr>
                <w:b/>
                <w:sz w:val="22"/>
                <w:szCs w:val="22"/>
              </w:rPr>
              <w:t>Additional Child Rates</w:t>
            </w:r>
          </w:p>
        </w:tc>
        <w:tc>
          <w:tcPr>
            <w:tcW w:w="2697" w:type="dxa"/>
            <w:gridSpan w:val="2"/>
            <w:shd w:val="clear" w:color="auto" w:fill="CC99FF"/>
            <w:vAlign w:val="center"/>
          </w:tcPr>
          <w:p w14:paraId="3E4BE789" w14:textId="77777777" w:rsidR="00F27B7E" w:rsidRPr="00A724A4" w:rsidRDefault="00F27B7E" w:rsidP="00A724A4">
            <w:pPr>
              <w:jc w:val="center"/>
              <w:rPr>
                <w:b/>
                <w:sz w:val="22"/>
                <w:szCs w:val="22"/>
              </w:rPr>
            </w:pPr>
          </w:p>
        </w:tc>
        <w:tc>
          <w:tcPr>
            <w:tcW w:w="2697" w:type="dxa"/>
            <w:gridSpan w:val="2"/>
            <w:shd w:val="clear" w:color="auto" w:fill="auto"/>
            <w:vAlign w:val="center"/>
          </w:tcPr>
          <w:p w14:paraId="00FE3BFB" w14:textId="77777777" w:rsidR="00F27B7E" w:rsidRPr="00A724A4" w:rsidRDefault="00F27B7E" w:rsidP="00A724A4">
            <w:pPr>
              <w:jc w:val="center"/>
              <w:rPr>
                <w:b/>
                <w:sz w:val="22"/>
                <w:szCs w:val="22"/>
              </w:rPr>
            </w:pPr>
            <w:r w:rsidRPr="00A724A4">
              <w:rPr>
                <w:b/>
                <w:sz w:val="22"/>
                <w:szCs w:val="22"/>
              </w:rPr>
              <w:t xml:space="preserve">2 </w:t>
            </w:r>
            <w:proofErr w:type="spellStart"/>
            <w:r w:rsidRPr="00A724A4">
              <w:rPr>
                <w:b/>
                <w:sz w:val="22"/>
                <w:szCs w:val="22"/>
              </w:rPr>
              <w:t>yr</w:t>
            </w:r>
            <w:proofErr w:type="spellEnd"/>
            <w:r w:rsidRPr="00A724A4">
              <w:rPr>
                <w:b/>
                <w:sz w:val="22"/>
                <w:szCs w:val="22"/>
              </w:rPr>
              <w:t xml:space="preserve"> </w:t>
            </w:r>
            <w:proofErr w:type="spellStart"/>
            <w:r w:rsidRPr="00A724A4">
              <w:rPr>
                <w:b/>
                <w:sz w:val="22"/>
                <w:szCs w:val="22"/>
              </w:rPr>
              <w:t>olds</w:t>
            </w:r>
            <w:proofErr w:type="spellEnd"/>
          </w:p>
        </w:tc>
        <w:tc>
          <w:tcPr>
            <w:tcW w:w="2697" w:type="dxa"/>
            <w:gridSpan w:val="2"/>
            <w:shd w:val="clear" w:color="auto" w:fill="CC99FF"/>
          </w:tcPr>
          <w:p w14:paraId="344FAB0E" w14:textId="77777777" w:rsidR="00F27B7E" w:rsidRPr="00A724A4" w:rsidRDefault="00F27B7E" w:rsidP="00A724A4">
            <w:pPr>
              <w:jc w:val="center"/>
              <w:rPr>
                <w:b/>
                <w:sz w:val="22"/>
                <w:szCs w:val="22"/>
              </w:rPr>
            </w:pPr>
            <w:r w:rsidRPr="00A724A4">
              <w:rPr>
                <w:b/>
                <w:sz w:val="22"/>
                <w:szCs w:val="22"/>
              </w:rPr>
              <w:t>3 years &amp; older</w:t>
            </w:r>
          </w:p>
        </w:tc>
      </w:tr>
      <w:tr w:rsidR="00385B98" w:rsidRPr="00A724A4" w14:paraId="29322B3C" w14:textId="77777777" w:rsidTr="00A724A4">
        <w:tc>
          <w:tcPr>
            <w:tcW w:w="1728" w:type="dxa"/>
            <w:vMerge/>
            <w:shd w:val="clear" w:color="auto" w:fill="auto"/>
            <w:vAlign w:val="center"/>
          </w:tcPr>
          <w:p w14:paraId="1F651923" w14:textId="77777777" w:rsidR="00385B98" w:rsidRPr="00A724A4" w:rsidRDefault="00385B98" w:rsidP="00A724A4">
            <w:pPr>
              <w:jc w:val="center"/>
              <w:rPr>
                <w:b/>
                <w:sz w:val="22"/>
                <w:szCs w:val="22"/>
              </w:rPr>
            </w:pPr>
          </w:p>
        </w:tc>
        <w:tc>
          <w:tcPr>
            <w:tcW w:w="1348" w:type="dxa"/>
            <w:shd w:val="clear" w:color="auto" w:fill="CC99FF"/>
            <w:vAlign w:val="center"/>
          </w:tcPr>
          <w:p w14:paraId="04821654" w14:textId="77777777" w:rsidR="00385B98" w:rsidRPr="00A724A4" w:rsidRDefault="00385B98" w:rsidP="00A724A4">
            <w:pPr>
              <w:jc w:val="center"/>
              <w:rPr>
                <w:b/>
                <w:sz w:val="22"/>
                <w:szCs w:val="22"/>
              </w:rPr>
            </w:pPr>
          </w:p>
        </w:tc>
        <w:tc>
          <w:tcPr>
            <w:tcW w:w="1349" w:type="dxa"/>
            <w:shd w:val="clear" w:color="auto" w:fill="CC99FF"/>
          </w:tcPr>
          <w:p w14:paraId="0D9F5A5A" w14:textId="77777777" w:rsidR="00385B98" w:rsidRPr="00A724A4" w:rsidRDefault="00385B98" w:rsidP="00A724A4">
            <w:pPr>
              <w:jc w:val="center"/>
              <w:rPr>
                <w:b/>
                <w:sz w:val="22"/>
                <w:szCs w:val="22"/>
              </w:rPr>
            </w:pPr>
          </w:p>
        </w:tc>
        <w:tc>
          <w:tcPr>
            <w:tcW w:w="1348" w:type="dxa"/>
            <w:shd w:val="clear" w:color="auto" w:fill="auto"/>
          </w:tcPr>
          <w:p w14:paraId="3559ED43" w14:textId="77777777" w:rsidR="00385B98" w:rsidRPr="00A724A4" w:rsidRDefault="0042563A" w:rsidP="00A724A4">
            <w:pPr>
              <w:jc w:val="center"/>
              <w:rPr>
                <w:b/>
                <w:sz w:val="22"/>
                <w:szCs w:val="22"/>
              </w:rPr>
            </w:pPr>
            <w:r w:rsidRPr="00A724A4">
              <w:rPr>
                <w:b/>
                <w:sz w:val="22"/>
                <w:szCs w:val="22"/>
              </w:rPr>
              <w:t>Hourly Rate</w:t>
            </w:r>
          </w:p>
        </w:tc>
        <w:tc>
          <w:tcPr>
            <w:tcW w:w="1349" w:type="dxa"/>
            <w:shd w:val="clear" w:color="auto" w:fill="auto"/>
            <w:vAlign w:val="center"/>
          </w:tcPr>
          <w:p w14:paraId="55EFF084" w14:textId="77777777" w:rsidR="00385B98" w:rsidRPr="00A724A4" w:rsidRDefault="0042563A" w:rsidP="00A724A4">
            <w:pPr>
              <w:jc w:val="center"/>
              <w:rPr>
                <w:b/>
                <w:sz w:val="22"/>
                <w:szCs w:val="22"/>
              </w:rPr>
            </w:pPr>
            <w:r w:rsidRPr="00A724A4">
              <w:rPr>
                <w:b/>
                <w:sz w:val="22"/>
                <w:szCs w:val="22"/>
              </w:rPr>
              <w:t>Minimum Weekly Charge</w:t>
            </w:r>
          </w:p>
        </w:tc>
        <w:tc>
          <w:tcPr>
            <w:tcW w:w="1348" w:type="dxa"/>
            <w:shd w:val="clear" w:color="auto" w:fill="CC99FF"/>
          </w:tcPr>
          <w:p w14:paraId="70EAD53C" w14:textId="77777777" w:rsidR="00385B98" w:rsidRPr="00A724A4" w:rsidRDefault="0042563A" w:rsidP="00A724A4">
            <w:pPr>
              <w:jc w:val="center"/>
              <w:rPr>
                <w:b/>
                <w:sz w:val="22"/>
                <w:szCs w:val="22"/>
              </w:rPr>
            </w:pPr>
            <w:r w:rsidRPr="00A724A4">
              <w:rPr>
                <w:b/>
                <w:sz w:val="22"/>
                <w:szCs w:val="22"/>
              </w:rPr>
              <w:t>Hourly Rate</w:t>
            </w:r>
          </w:p>
        </w:tc>
        <w:tc>
          <w:tcPr>
            <w:tcW w:w="1349" w:type="dxa"/>
            <w:shd w:val="clear" w:color="auto" w:fill="CC99FF"/>
            <w:vAlign w:val="center"/>
          </w:tcPr>
          <w:p w14:paraId="7C036477" w14:textId="77777777" w:rsidR="00385B98" w:rsidRPr="00A724A4" w:rsidRDefault="0042563A" w:rsidP="00A724A4">
            <w:pPr>
              <w:jc w:val="center"/>
              <w:rPr>
                <w:b/>
                <w:sz w:val="22"/>
                <w:szCs w:val="22"/>
              </w:rPr>
            </w:pPr>
            <w:r w:rsidRPr="00A724A4">
              <w:rPr>
                <w:b/>
                <w:sz w:val="22"/>
                <w:szCs w:val="22"/>
              </w:rPr>
              <w:t>Minimum Weekly Charge</w:t>
            </w:r>
          </w:p>
        </w:tc>
      </w:tr>
      <w:tr w:rsidR="0042563A" w:rsidRPr="00A724A4" w14:paraId="15EE730C" w14:textId="77777777" w:rsidTr="00A724A4">
        <w:tc>
          <w:tcPr>
            <w:tcW w:w="1728" w:type="dxa"/>
            <w:shd w:val="clear" w:color="auto" w:fill="auto"/>
          </w:tcPr>
          <w:p w14:paraId="04B155F9" w14:textId="77777777" w:rsidR="0042563A" w:rsidRPr="00A724A4" w:rsidRDefault="0042563A" w:rsidP="00F27B7E">
            <w:pPr>
              <w:rPr>
                <w:sz w:val="22"/>
                <w:szCs w:val="22"/>
              </w:rPr>
            </w:pPr>
            <w:r w:rsidRPr="00A724A4">
              <w:rPr>
                <w:sz w:val="22"/>
                <w:szCs w:val="22"/>
              </w:rPr>
              <w:t>40 + hours</w:t>
            </w:r>
          </w:p>
        </w:tc>
        <w:tc>
          <w:tcPr>
            <w:tcW w:w="1348" w:type="dxa"/>
            <w:shd w:val="clear" w:color="auto" w:fill="auto"/>
          </w:tcPr>
          <w:p w14:paraId="223BD546" w14:textId="77777777" w:rsidR="0042563A" w:rsidRPr="00A724A4" w:rsidRDefault="0042563A" w:rsidP="008B1F74">
            <w:pPr>
              <w:rPr>
                <w:sz w:val="22"/>
                <w:szCs w:val="22"/>
              </w:rPr>
            </w:pPr>
          </w:p>
        </w:tc>
        <w:tc>
          <w:tcPr>
            <w:tcW w:w="1349" w:type="dxa"/>
            <w:shd w:val="clear" w:color="auto" w:fill="auto"/>
          </w:tcPr>
          <w:p w14:paraId="6C71B186" w14:textId="77777777" w:rsidR="0042563A" w:rsidRPr="00A724A4" w:rsidRDefault="0042563A" w:rsidP="00F27B7E">
            <w:pPr>
              <w:rPr>
                <w:sz w:val="22"/>
                <w:szCs w:val="22"/>
              </w:rPr>
            </w:pPr>
          </w:p>
        </w:tc>
        <w:tc>
          <w:tcPr>
            <w:tcW w:w="1348" w:type="dxa"/>
            <w:shd w:val="clear" w:color="auto" w:fill="auto"/>
          </w:tcPr>
          <w:p w14:paraId="60B44C60" w14:textId="17866734" w:rsidR="0042563A" w:rsidRPr="00A724A4" w:rsidRDefault="00BF72EC" w:rsidP="00A724A4">
            <w:pPr>
              <w:jc w:val="center"/>
              <w:rPr>
                <w:sz w:val="22"/>
                <w:szCs w:val="22"/>
              </w:rPr>
            </w:pPr>
            <w:r>
              <w:rPr>
                <w:sz w:val="22"/>
                <w:szCs w:val="22"/>
              </w:rPr>
              <w:t>$</w:t>
            </w:r>
            <w:r w:rsidR="00341B37">
              <w:rPr>
                <w:sz w:val="22"/>
                <w:szCs w:val="22"/>
              </w:rPr>
              <w:t>3.05</w:t>
            </w:r>
          </w:p>
        </w:tc>
        <w:tc>
          <w:tcPr>
            <w:tcW w:w="1349" w:type="dxa"/>
            <w:shd w:val="clear" w:color="auto" w:fill="auto"/>
          </w:tcPr>
          <w:p w14:paraId="7FE2F1E3" w14:textId="413FBD32" w:rsidR="0042563A" w:rsidRPr="00A724A4" w:rsidRDefault="002A4CC0" w:rsidP="00A724A4">
            <w:pPr>
              <w:jc w:val="center"/>
              <w:rPr>
                <w:sz w:val="22"/>
                <w:szCs w:val="22"/>
              </w:rPr>
            </w:pPr>
            <w:r>
              <w:rPr>
                <w:sz w:val="22"/>
                <w:szCs w:val="22"/>
              </w:rPr>
              <w:t>$1</w:t>
            </w:r>
            <w:r w:rsidR="00713A64">
              <w:rPr>
                <w:sz w:val="22"/>
                <w:szCs w:val="22"/>
              </w:rPr>
              <w:t>22</w:t>
            </w:r>
            <w:r w:rsidR="0042563A" w:rsidRPr="00A724A4">
              <w:rPr>
                <w:sz w:val="22"/>
                <w:szCs w:val="22"/>
              </w:rPr>
              <w:t>.00</w:t>
            </w:r>
          </w:p>
        </w:tc>
        <w:tc>
          <w:tcPr>
            <w:tcW w:w="1348" w:type="dxa"/>
            <w:shd w:val="clear" w:color="auto" w:fill="auto"/>
          </w:tcPr>
          <w:p w14:paraId="40668AB3" w14:textId="2F70BC3C" w:rsidR="0042563A" w:rsidRPr="00A724A4" w:rsidRDefault="0096330C" w:rsidP="00A724A4">
            <w:pPr>
              <w:jc w:val="center"/>
              <w:rPr>
                <w:sz w:val="22"/>
                <w:szCs w:val="22"/>
              </w:rPr>
            </w:pPr>
            <w:r>
              <w:rPr>
                <w:sz w:val="22"/>
                <w:szCs w:val="22"/>
              </w:rPr>
              <w:t>$</w:t>
            </w:r>
            <w:r w:rsidR="002A4CC0" w:rsidRPr="002A4CC0">
              <w:rPr>
                <w:sz w:val="22"/>
                <w:szCs w:val="22"/>
              </w:rPr>
              <w:t>2.</w:t>
            </w:r>
            <w:r w:rsidR="00341B37">
              <w:rPr>
                <w:sz w:val="22"/>
                <w:szCs w:val="22"/>
              </w:rPr>
              <w:t>90</w:t>
            </w:r>
          </w:p>
        </w:tc>
        <w:tc>
          <w:tcPr>
            <w:tcW w:w="1349" w:type="dxa"/>
            <w:shd w:val="clear" w:color="auto" w:fill="auto"/>
          </w:tcPr>
          <w:p w14:paraId="38E3CAF9" w14:textId="386EADF8" w:rsidR="0042563A" w:rsidRPr="00A724A4" w:rsidRDefault="002A4CC0" w:rsidP="00A724A4">
            <w:pPr>
              <w:jc w:val="center"/>
              <w:rPr>
                <w:sz w:val="22"/>
                <w:szCs w:val="22"/>
              </w:rPr>
            </w:pPr>
            <w:r>
              <w:rPr>
                <w:sz w:val="22"/>
                <w:szCs w:val="22"/>
              </w:rPr>
              <w:t>$11</w:t>
            </w:r>
            <w:r w:rsidR="00713A64">
              <w:rPr>
                <w:sz w:val="22"/>
                <w:szCs w:val="22"/>
              </w:rPr>
              <w:t>6</w:t>
            </w:r>
            <w:r w:rsidR="0042563A" w:rsidRPr="00A724A4">
              <w:rPr>
                <w:sz w:val="22"/>
                <w:szCs w:val="22"/>
              </w:rPr>
              <w:t>.00</w:t>
            </w:r>
          </w:p>
        </w:tc>
      </w:tr>
      <w:tr w:rsidR="0042563A" w:rsidRPr="00A724A4" w14:paraId="6E2B3EC2" w14:textId="77777777" w:rsidTr="00A724A4">
        <w:tc>
          <w:tcPr>
            <w:tcW w:w="1728" w:type="dxa"/>
            <w:shd w:val="clear" w:color="auto" w:fill="auto"/>
          </w:tcPr>
          <w:p w14:paraId="77C05CDC" w14:textId="77777777" w:rsidR="0042563A" w:rsidRPr="00A724A4" w:rsidRDefault="0042563A" w:rsidP="00F27B7E">
            <w:pPr>
              <w:rPr>
                <w:sz w:val="22"/>
                <w:szCs w:val="22"/>
              </w:rPr>
            </w:pPr>
            <w:r w:rsidRPr="00A724A4">
              <w:rPr>
                <w:sz w:val="22"/>
                <w:szCs w:val="22"/>
              </w:rPr>
              <w:t>30-39 hours</w:t>
            </w:r>
          </w:p>
        </w:tc>
        <w:tc>
          <w:tcPr>
            <w:tcW w:w="1348" w:type="dxa"/>
            <w:shd w:val="clear" w:color="auto" w:fill="auto"/>
          </w:tcPr>
          <w:p w14:paraId="29B76B65" w14:textId="77777777" w:rsidR="0042563A" w:rsidRPr="00A724A4" w:rsidRDefault="0042563A" w:rsidP="008B1F74">
            <w:pPr>
              <w:rPr>
                <w:sz w:val="22"/>
                <w:szCs w:val="22"/>
              </w:rPr>
            </w:pPr>
          </w:p>
        </w:tc>
        <w:tc>
          <w:tcPr>
            <w:tcW w:w="1349" w:type="dxa"/>
            <w:shd w:val="clear" w:color="auto" w:fill="auto"/>
          </w:tcPr>
          <w:p w14:paraId="7C9FC4C0" w14:textId="77777777" w:rsidR="0042563A" w:rsidRPr="00A724A4" w:rsidRDefault="0042563A" w:rsidP="00F27B7E">
            <w:pPr>
              <w:rPr>
                <w:sz w:val="22"/>
                <w:szCs w:val="22"/>
              </w:rPr>
            </w:pPr>
          </w:p>
        </w:tc>
        <w:tc>
          <w:tcPr>
            <w:tcW w:w="1348" w:type="dxa"/>
            <w:shd w:val="clear" w:color="auto" w:fill="auto"/>
          </w:tcPr>
          <w:p w14:paraId="184BE965" w14:textId="5AFDB5A4" w:rsidR="0042563A" w:rsidRPr="00A724A4" w:rsidRDefault="00BF72EC" w:rsidP="00A724A4">
            <w:pPr>
              <w:jc w:val="center"/>
              <w:rPr>
                <w:sz w:val="22"/>
                <w:szCs w:val="22"/>
              </w:rPr>
            </w:pPr>
            <w:r>
              <w:rPr>
                <w:sz w:val="22"/>
                <w:szCs w:val="22"/>
              </w:rPr>
              <w:t>$3.</w:t>
            </w:r>
            <w:r w:rsidR="00341B37">
              <w:rPr>
                <w:sz w:val="22"/>
                <w:szCs w:val="22"/>
              </w:rPr>
              <w:t>15</w:t>
            </w:r>
          </w:p>
        </w:tc>
        <w:tc>
          <w:tcPr>
            <w:tcW w:w="1349" w:type="dxa"/>
            <w:shd w:val="clear" w:color="auto" w:fill="auto"/>
          </w:tcPr>
          <w:p w14:paraId="3345940B" w14:textId="7710CA38" w:rsidR="0042563A" w:rsidRPr="00A724A4" w:rsidRDefault="002A4CC0" w:rsidP="00A724A4">
            <w:pPr>
              <w:jc w:val="center"/>
              <w:rPr>
                <w:sz w:val="22"/>
                <w:szCs w:val="22"/>
              </w:rPr>
            </w:pPr>
            <w:r>
              <w:rPr>
                <w:sz w:val="22"/>
                <w:szCs w:val="22"/>
              </w:rPr>
              <w:t>$9</w:t>
            </w:r>
            <w:r w:rsidR="00713A64">
              <w:rPr>
                <w:sz w:val="22"/>
                <w:szCs w:val="22"/>
              </w:rPr>
              <w:t>4</w:t>
            </w:r>
            <w:r>
              <w:rPr>
                <w:sz w:val="22"/>
                <w:szCs w:val="22"/>
              </w:rPr>
              <w:t>.</w:t>
            </w:r>
            <w:r w:rsidR="00713A64">
              <w:rPr>
                <w:sz w:val="22"/>
                <w:szCs w:val="22"/>
              </w:rPr>
              <w:t>5</w:t>
            </w:r>
            <w:r w:rsidR="00276564">
              <w:rPr>
                <w:sz w:val="22"/>
                <w:szCs w:val="22"/>
              </w:rPr>
              <w:t>0</w:t>
            </w:r>
          </w:p>
        </w:tc>
        <w:tc>
          <w:tcPr>
            <w:tcW w:w="1348" w:type="dxa"/>
            <w:shd w:val="clear" w:color="auto" w:fill="auto"/>
          </w:tcPr>
          <w:p w14:paraId="0F4D475C" w14:textId="2318AAF7" w:rsidR="0042563A" w:rsidRPr="00A724A4" w:rsidRDefault="0096330C" w:rsidP="00A724A4">
            <w:pPr>
              <w:jc w:val="center"/>
              <w:rPr>
                <w:sz w:val="22"/>
                <w:szCs w:val="22"/>
              </w:rPr>
            </w:pPr>
            <w:r>
              <w:rPr>
                <w:sz w:val="22"/>
                <w:szCs w:val="22"/>
              </w:rPr>
              <w:t>$</w:t>
            </w:r>
            <w:r w:rsidR="002A4CC0" w:rsidRPr="002A4CC0">
              <w:rPr>
                <w:sz w:val="22"/>
                <w:szCs w:val="22"/>
              </w:rPr>
              <w:t>2.</w:t>
            </w:r>
            <w:r w:rsidR="00341B37">
              <w:rPr>
                <w:sz w:val="22"/>
                <w:szCs w:val="22"/>
              </w:rPr>
              <w:t>95</w:t>
            </w:r>
          </w:p>
        </w:tc>
        <w:tc>
          <w:tcPr>
            <w:tcW w:w="1349" w:type="dxa"/>
            <w:shd w:val="clear" w:color="auto" w:fill="auto"/>
          </w:tcPr>
          <w:p w14:paraId="22B75456" w14:textId="38A95B67" w:rsidR="0042563A" w:rsidRPr="00A724A4" w:rsidRDefault="002A4CC0" w:rsidP="00A724A4">
            <w:pPr>
              <w:jc w:val="center"/>
              <w:rPr>
                <w:sz w:val="22"/>
                <w:szCs w:val="22"/>
              </w:rPr>
            </w:pPr>
            <w:r>
              <w:rPr>
                <w:sz w:val="22"/>
                <w:szCs w:val="22"/>
              </w:rPr>
              <w:t>$8</w:t>
            </w:r>
            <w:r w:rsidR="00713A64">
              <w:rPr>
                <w:sz w:val="22"/>
                <w:szCs w:val="22"/>
              </w:rPr>
              <w:t>8</w:t>
            </w:r>
            <w:r>
              <w:rPr>
                <w:sz w:val="22"/>
                <w:szCs w:val="22"/>
              </w:rPr>
              <w:t>.</w:t>
            </w:r>
            <w:r w:rsidR="00713A64">
              <w:rPr>
                <w:sz w:val="22"/>
                <w:szCs w:val="22"/>
              </w:rPr>
              <w:t>5</w:t>
            </w:r>
            <w:r w:rsidR="0042563A" w:rsidRPr="00A724A4">
              <w:rPr>
                <w:sz w:val="22"/>
                <w:szCs w:val="22"/>
              </w:rPr>
              <w:t>0</w:t>
            </w:r>
          </w:p>
        </w:tc>
      </w:tr>
      <w:tr w:rsidR="0042563A" w:rsidRPr="00A724A4" w14:paraId="27C1133B" w14:textId="77777777" w:rsidTr="00A724A4">
        <w:tc>
          <w:tcPr>
            <w:tcW w:w="1728" w:type="dxa"/>
            <w:shd w:val="clear" w:color="auto" w:fill="auto"/>
          </w:tcPr>
          <w:p w14:paraId="0C137850" w14:textId="77777777" w:rsidR="0042563A" w:rsidRPr="00A724A4" w:rsidRDefault="0042563A" w:rsidP="00F27B7E">
            <w:pPr>
              <w:rPr>
                <w:sz w:val="22"/>
                <w:szCs w:val="22"/>
              </w:rPr>
            </w:pPr>
            <w:r w:rsidRPr="00A724A4">
              <w:rPr>
                <w:sz w:val="22"/>
                <w:szCs w:val="22"/>
              </w:rPr>
              <w:t>20-29 hours</w:t>
            </w:r>
          </w:p>
        </w:tc>
        <w:tc>
          <w:tcPr>
            <w:tcW w:w="1348" w:type="dxa"/>
            <w:shd w:val="clear" w:color="auto" w:fill="auto"/>
          </w:tcPr>
          <w:p w14:paraId="61FB54D3" w14:textId="77777777" w:rsidR="0042563A" w:rsidRPr="00A724A4" w:rsidRDefault="0042563A" w:rsidP="008B1F74">
            <w:pPr>
              <w:rPr>
                <w:sz w:val="22"/>
                <w:szCs w:val="22"/>
              </w:rPr>
            </w:pPr>
          </w:p>
        </w:tc>
        <w:tc>
          <w:tcPr>
            <w:tcW w:w="1349" w:type="dxa"/>
            <w:shd w:val="clear" w:color="auto" w:fill="auto"/>
          </w:tcPr>
          <w:p w14:paraId="01F21299" w14:textId="77777777" w:rsidR="0042563A" w:rsidRPr="00A724A4" w:rsidRDefault="0042563A" w:rsidP="00F27B7E">
            <w:pPr>
              <w:rPr>
                <w:sz w:val="22"/>
                <w:szCs w:val="22"/>
              </w:rPr>
            </w:pPr>
          </w:p>
        </w:tc>
        <w:tc>
          <w:tcPr>
            <w:tcW w:w="1348" w:type="dxa"/>
            <w:shd w:val="clear" w:color="auto" w:fill="auto"/>
          </w:tcPr>
          <w:p w14:paraId="3EC0394B" w14:textId="41ED91AA" w:rsidR="0042563A" w:rsidRPr="00A724A4" w:rsidRDefault="0096330C" w:rsidP="00A724A4">
            <w:pPr>
              <w:jc w:val="center"/>
              <w:rPr>
                <w:sz w:val="22"/>
                <w:szCs w:val="22"/>
              </w:rPr>
            </w:pPr>
            <w:r>
              <w:rPr>
                <w:sz w:val="22"/>
                <w:szCs w:val="22"/>
              </w:rPr>
              <w:t>$</w:t>
            </w:r>
            <w:r w:rsidR="00BF72EC" w:rsidRPr="00BF72EC">
              <w:rPr>
                <w:sz w:val="22"/>
                <w:szCs w:val="22"/>
              </w:rPr>
              <w:t>3.</w:t>
            </w:r>
            <w:r w:rsidR="00341B37">
              <w:rPr>
                <w:sz w:val="22"/>
                <w:szCs w:val="22"/>
              </w:rPr>
              <w:t>25</w:t>
            </w:r>
          </w:p>
        </w:tc>
        <w:tc>
          <w:tcPr>
            <w:tcW w:w="1349" w:type="dxa"/>
            <w:shd w:val="clear" w:color="auto" w:fill="auto"/>
          </w:tcPr>
          <w:p w14:paraId="6F62D78D" w14:textId="36ED1093" w:rsidR="0042563A" w:rsidRPr="00A724A4" w:rsidRDefault="002A4CC0" w:rsidP="00A724A4">
            <w:pPr>
              <w:jc w:val="center"/>
              <w:rPr>
                <w:sz w:val="22"/>
                <w:szCs w:val="22"/>
              </w:rPr>
            </w:pPr>
            <w:r>
              <w:rPr>
                <w:sz w:val="22"/>
                <w:szCs w:val="22"/>
              </w:rPr>
              <w:t>$6</w:t>
            </w:r>
            <w:r w:rsidR="00713A64">
              <w:rPr>
                <w:sz w:val="22"/>
                <w:szCs w:val="22"/>
              </w:rPr>
              <w:t>5</w:t>
            </w:r>
            <w:r w:rsidR="0042563A" w:rsidRPr="00A724A4">
              <w:rPr>
                <w:sz w:val="22"/>
                <w:szCs w:val="22"/>
              </w:rPr>
              <w:t>.00</w:t>
            </w:r>
          </w:p>
        </w:tc>
        <w:tc>
          <w:tcPr>
            <w:tcW w:w="1348" w:type="dxa"/>
            <w:shd w:val="clear" w:color="auto" w:fill="auto"/>
          </w:tcPr>
          <w:p w14:paraId="3DF41CE1" w14:textId="70DC6CD6" w:rsidR="0042563A" w:rsidRPr="00A724A4" w:rsidRDefault="0096330C" w:rsidP="00A724A4">
            <w:pPr>
              <w:jc w:val="center"/>
              <w:rPr>
                <w:sz w:val="22"/>
                <w:szCs w:val="22"/>
              </w:rPr>
            </w:pPr>
            <w:r>
              <w:rPr>
                <w:sz w:val="22"/>
                <w:szCs w:val="22"/>
              </w:rPr>
              <w:t>$</w:t>
            </w:r>
            <w:r w:rsidR="00341B37">
              <w:rPr>
                <w:sz w:val="22"/>
                <w:szCs w:val="22"/>
              </w:rPr>
              <w:t>3.00</w:t>
            </w:r>
          </w:p>
        </w:tc>
        <w:tc>
          <w:tcPr>
            <w:tcW w:w="1349" w:type="dxa"/>
            <w:shd w:val="clear" w:color="auto" w:fill="auto"/>
          </w:tcPr>
          <w:p w14:paraId="5904C9DD" w14:textId="65FFC8DE" w:rsidR="0042563A" w:rsidRPr="00A724A4" w:rsidRDefault="002A4CC0" w:rsidP="00A724A4">
            <w:pPr>
              <w:jc w:val="center"/>
              <w:rPr>
                <w:sz w:val="22"/>
                <w:szCs w:val="22"/>
              </w:rPr>
            </w:pPr>
            <w:r>
              <w:rPr>
                <w:sz w:val="22"/>
                <w:szCs w:val="22"/>
              </w:rPr>
              <w:t>$</w:t>
            </w:r>
            <w:r w:rsidR="00713A64">
              <w:rPr>
                <w:sz w:val="22"/>
                <w:szCs w:val="22"/>
              </w:rPr>
              <w:t>60</w:t>
            </w:r>
            <w:r w:rsidR="0042563A" w:rsidRPr="00A724A4">
              <w:rPr>
                <w:sz w:val="22"/>
                <w:szCs w:val="22"/>
              </w:rPr>
              <w:t>.00</w:t>
            </w:r>
          </w:p>
        </w:tc>
      </w:tr>
      <w:tr w:rsidR="0042563A" w:rsidRPr="00A724A4" w14:paraId="3729C3E9" w14:textId="77777777" w:rsidTr="00A724A4">
        <w:tc>
          <w:tcPr>
            <w:tcW w:w="1728" w:type="dxa"/>
            <w:shd w:val="clear" w:color="auto" w:fill="auto"/>
          </w:tcPr>
          <w:p w14:paraId="350B8026" w14:textId="77777777" w:rsidR="0042563A" w:rsidRPr="00A724A4" w:rsidRDefault="0042563A" w:rsidP="00F27B7E">
            <w:pPr>
              <w:rPr>
                <w:sz w:val="22"/>
                <w:szCs w:val="22"/>
              </w:rPr>
            </w:pPr>
            <w:r w:rsidRPr="00A724A4">
              <w:rPr>
                <w:sz w:val="22"/>
                <w:szCs w:val="22"/>
              </w:rPr>
              <w:t>0-19 hours</w:t>
            </w:r>
          </w:p>
        </w:tc>
        <w:tc>
          <w:tcPr>
            <w:tcW w:w="1348" w:type="dxa"/>
            <w:shd w:val="clear" w:color="auto" w:fill="auto"/>
          </w:tcPr>
          <w:p w14:paraId="153FF0BF" w14:textId="77777777" w:rsidR="0042563A" w:rsidRPr="00A724A4" w:rsidRDefault="0042563A" w:rsidP="008B1F74">
            <w:pPr>
              <w:rPr>
                <w:sz w:val="22"/>
                <w:szCs w:val="22"/>
              </w:rPr>
            </w:pPr>
          </w:p>
        </w:tc>
        <w:tc>
          <w:tcPr>
            <w:tcW w:w="1349" w:type="dxa"/>
            <w:shd w:val="clear" w:color="auto" w:fill="auto"/>
          </w:tcPr>
          <w:p w14:paraId="5103990A" w14:textId="77777777" w:rsidR="0042563A" w:rsidRPr="00A724A4" w:rsidRDefault="0042563A" w:rsidP="00F27B7E">
            <w:pPr>
              <w:rPr>
                <w:sz w:val="22"/>
                <w:szCs w:val="22"/>
              </w:rPr>
            </w:pPr>
          </w:p>
        </w:tc>
        <w:tc>
          <w:tcPr>
            <w:tcW w:w="1348" w:type="dxa"/>
            <w:shd w:val="clear" w:color="auto" w:fill="auto"/>
          </w:tcPr>
          <w:p w14:paraId="121303AE" w14:textId="028368A8" w:rsidR="0042563A" w:rsidRPr="00A724A4" w:rsidRDefault="0096330C" w:rsidP="00A724A4">
            <w:pPr>
              <w:jc w:val="center"/>
              <w:rPr>
                <w:sz w:val="22"/>
                <w:szCs w:val="22"/>
              </w:rPr>
            </w:pPr>
            <w:r>
              <w:rPr>
                <w:sz w:val="22"/>
                <w:szCs w:val="22"/>
              </w:rPr>
              <w:t>$</w:t>
            </w:r>
            <w:r w:rsidR="00BF72EC" w:rsidRPr="00BF72EC">
              <w:rPr>
                <w:sz w:val="22"/>
                <w:szCs w:val="22"/>
              </w:rPr>
              <w:t>3.</w:t>
            </w:r>
            <w:r w:rsidR="00341B37">
              <w:rPr>
                <w:sz w:val="22"/>
                <w:szCs w:val="22"/>
              </w:rPr>
              <w:t>35</w:t>
            </w:r>
          </w:p>
        </w:tc>
        <w:tc>
          <w:tcPr>
            <w:tcW w:w="1349" w:type="dxa"/>
            <w:shd w:val="clear" w:color="auto" w:fill="auto"/>
          </w:tcPr>
          <w:p w14:paraId="7E80E507" w14:textId="06AEB46A" w:rsidR="0042563A" w:rsidRPr="00A724A4" w:rsidRDefault="0096330C" w:rsidP="00257245">
            <w:pPr>
              <w:jc w:val="center"/>
              <w:rPr>
                <w:sz w:val="22"/>
                <w:szCs w:val="22"/>
              </w:rPr>
            </w:pPr>
            <w:r>
              <w:rPr>
                <w:sz w:val="22"/>
                <w:szCs w:val="22"/>
              </w:rPr>
              <w:t>$</w:t>
            </w:r>
            <w:r w:rsidRPr="00257245">
              <w:rPr>
                <w:sz w:val="22"/>
                <w:szCs w:val="22"/>
              </w:rPr>
              <w:t>2</w:t>
            </w:r>
            <w:r w:rsidR="00713A64">
              <w:rPr>
                <w:sz w:val="22"/>
                <w:szCs w:val="22"/>
              </w:rPr>
              <w:t>3</w:t>
            </w:r>
            <w:r w:rsidR="00E60355">
              <w:rPr>
                <w:sz w:val="22"/>
                <w:szCs w:val="22"/>
              </w:rPr>
              <w:t>.4</w:t>
            </w:r>
            <w:r w:rsidR="00713A64">
              <w:rPr>
                <w:sz w:val="22"/>
                <w:szCs w:val="22"/>
              </w:rPr>
              <w:t>5</w:t>
            </w:r>
          </w:p>
        </w:tc>
        <w:tc>
          <w:tcPr>
            <w:tcW w:w="1348" w:type="dxa"/>
            <w:shd w:val="clear" w:color="auto" w:fill="auto"/>
          </w:tcPr>
          <w:p w14:paraId="31DF2DF0" w14:textId="37A6E216" w:rsidR="0042563A" w:rsidRPr="00A724A4" w:rsidRDefault="00BF72EC" w:rsidP="00A724A4">
            <w:pPr>
              <w:jc w:val="center"/>
              <w:rPr>
                <w:sz w:val="22"/>
                <w:szCs w:val="22"/>
              </w:rPr>
            </w:pPr>
            <w:r>
              <w:rPr>
                <w:sz w:val="22"/>
                <w:szCs w:val="22"/>
              </w:rPr>
              <w:t>$</w:t>
            </w:r>
            <w:r w:rsidR="00341B37">
              <w:rPr>
                <w:sz w:val="22"/>
                <w:szCs w:val="22"/>
              </w:rPr>
              <w:t>3.05</w:t>
            </w:r>
          </w:p>
        </w:tc>
        <w:tc>
          <w:tcPr>
            <w:tcW w:w="1349" w:type="dxa"/>
            <w:shd w:val="clear" w:color="auto" w:fill="auto"/>
          </w:tcPr>
          <w:p w14:paraId="59F21558" w14:textId="7EBC9A11" w:rsidR="0042563A" w:rsidRPr="00A724A4" w:rsidRDefault="0096330C" w:rsidP="00A724A4">
            <w:pPr>
              <w:jc w:val="center"/>
              <w:rPr>
                <w:sz w:val="22"/>
                <w:szCs w:val="22"/>
              </w:rPr>
            </w:pPr>
            <w:r>
              <w:rPr>
                <w:sz w:val="22"/>
                <w:szCs w:val="22"/>
              </w:rPr>
              <w:t>$</w:t>
            </w:r>
            <w:r w:rsidR="00E60355" w:rsidRPr="00E60355">
              <w:rPr>
                <w:sz w:val="22"/>
                <w:szCs w:val="22"/>
              </w:rPr>
              <w:t>2</w:t>
            </w:r>
            <w:r w:rsidR="00713A64">
              <w:rPr>
                <w:sz w:val="22"/>
                <w:szCs w:val="22"/>
              </w:rPr>
              <w:t>1.35</w:t>
            </w:r>
          </w:p>
        </w:tc>
      </w:tr>
    </w:tbl>
    <w:p w14:paraId="584D8D8C" w14:textId="77777777" w:rsidR="00F27B7E" w:rsidRDefault="00F27B7E" w:rsidP="00610BA8">
      <w:pPr>
        <w:rPr>
          <w:sz w:val="22"/>
          <w:szCs w:val="22"/>
        </w:rPr>
      </w:pPr>
    </w:p>
    <w:p w14:paraId="323C0DC6" w14:textId="77777777" w:rsidR="00385B98" w:rsidRDefault="00385B98" w:rsidP="00610BA8">
      <w:pPr>
        <w:rPr>
          <w:sz w:val="22"/>
          <w:szCs w:val="22"/>
        </w:rPr>
      </w:pPr>
      <w:r>
        <w:rPr>
          <w:sz w:val="22"/>
          <w:szCs w:val="22"/>
        </w:rPr>
        <w:t>The youngest child would be the 1</w:t>
      </w:r>
      <w:r w:rsidRPr="00385B98">
        <w:rPr>
          <w:sz w:val="22"/>
          <w:szCs w:val="22"/>
          <w:vertAlign w:val="superscript"/>
        </w:rPr>
        <w:t>st</w:t>
      </w:r>
      <w:r>
        <w:rPr>
          <w:sz w:val="22"/>
          <w:szCs w:val="22"/>
        </w:rPr>
        <w:t xml:space="preserve"> child rate, additional children would be the additional child rates.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59"/>
        <w:gridCol w:w="1786"/>
        <w:gridCol w:w="2297"/>
        <w:gridCol w:w="2202"/>
      </w:tblGrid>
      <w:tr w:rsidR="009110F8" w:rsidRPr="00A724A4" w14:paraId="1BE58EE2" w14:textId="77777777" w:rsidTr="00E10756">
        <w:tc>
          <w:tcPr>
            <w:tcW w:w="2583" w:type="dxa"/>
            <w:tcBorders>
              <w:right w:val="single" w:sz="4" w:space="0" w:color="auto"/>
            </w:tcBorders>
          </w:tcPr>
          <w:p w14:paraId="44E93D92" w14:textId="77777777" w:rsidR="009110F8" w:rsidRDefault="009110F8" w:rsidP="009110F8">
            <w:pPr>
              <w:rPr>
                <w:sz w:val="22"/>
                <w:szCs w:val="22"/>
              </w:rPr>
            </w:pPr>
            <w:r>
              <w:rPr>
                <w:sz w:val="22"/>
                <w:szCs w:val="22"/>
              </w:rPr>
              <w:t>Name:</w:t>
            </w:r>
          </w:p>
        </w:tc>
        <w:tc>
          <w:tcPr>
            <w:tcW w:w="1560" w:type="dxa"/>
            <w:tcBorders>
              <w:right w:val="single" w:sz="4" w:space="0" w:color="auto"/>
            </w:tcBorders>
            <w:shd w:val="clear" w:color="auto" w:fill="auto"/>
          </w:tcPr>
          <w:p w14:paraId="42EBDF4F" w14:textId="77777777" w:rsidR="009110F8" w:rsidRPr="00A724A4" w:rsidRDefault="009110F8" w:rsidP="009110F8">
            <w:pPr>
              <w:rPr>
                <w:sz w:val="22"/>
                <w:szCs w:val="22"/>
              </w:rPr>
            </w:pPr>
            <w:r>
              <w:rPr>
                <w:sz w:val="22"/>
                <w:szCs w:val="22"/>
              </w:rPr>
              <w:t>Hourly Rate</w:t>
            </w:r>
            <w:r w:rsidRPr="00A724A4">
              <w:rPr>
                <w:sz w:val="22"/>
                <w:szCs w:val="22"/>
              </w:rPr>
              <w:t>:</w:t>
            </w:r>
          </w:p>
        </w:tc>
        <w:tc>
          <w:tcPr>
            <w:tcW w:w="1789" w:type="dxa"/>
            <w:tcBorders>
              <w:left w:val="single" w:sz="4" w:space="0" w:color="auto"/>
            </w:tcBorders>
            <w:shd w:val="clear" w:color="auto" w:fill="auto"/>
          </w:tcPr>
          <w:p w14:paraId="6DE2A84C" w14:textId="77777777" w:rsidR="009110F8" w:rsidRPr="00A724A4" w:rsidRDefault="009110F8" w:rsidP="009110F8">
            <w:pPr>
              <w:rPr>
                <w:sz w:val="22"/>
                <w:szCs w:val="22"/>
              </w:rPr>
            </w:pPr>
          </w:p>
        </w:tc>
        <w:tc>
          <w:tcPr>
            <w:tcW w:w="2300" w:type="dxa"/>
            <w:shd w:val="clear" w:color="auto" w:fill="auto"/>
          </w:tcPr>
          <w:p w14:paraId="2B5F5A35" w14:textId="77777777" w:rsidR="009110F8" w:rsidRPr="00A724A4" w:rsidRDefault="009110F8" w:rsidP="009110F8">
            <w:pPr>
              <w:rPr>
                <w:sz w:val="22"/>
                <w:szCs w:val="22"/>
              </w:rPr>
            </w:pPr>
            <w:r>
              <w:rPr>
                <w:sz w:val="22"/>
                <w:szCs w:val="22"/>
              </w:rPr>
              <w:t>Min. Weekly Charge</w:t>
            </w:r>
            <w:r w:rsidRPr="00A724A4">
              <w:rPr>
                <w:sz w:val="22"/>
                <w:szCs w:val="22"/>
              </w:rPr>
              <w:t>:</w:t>
            </w:r>
          </w:p>
        </w:tc>
        <w:tc>
          <w:tcPr>
            <w:tcW w:w="2206" w:type="dxa"/>
            <w:shd w:val="clear" w:color="auto" w:fill="auto"/>
          </w:tcPr>
          <w:p w14:paraId="04145AA1" w14:textId="77777777" w:rsidR="009110F8" w:rsidRPr="00A724A4" w:rsidRDefault="009110F8" w:rsidP="009110F8">
            <w:pPr>
              <w:rPr>
                <w:sz w:val="22"/>
                <w:szCs w:val="22"/>
              </w:rPr>
            </w:pPr>
          </w:p>
        </w:tc>
      </w:tr>
      <w:tr w:rsidR="009110F8" w:rsidRPr="00A724A4" w14:paraId="060E1FC0" w14:textId="77777777" w:rsidTr="00E10756">
        <w:tc>
          <w:tcPr>
            <w:tcW w:w="2583" w:type="dxa"/>
            <w:tcBorders>
              <w:right w:val="single" w:sz="4" w:space="0" w:color="auto"/>
            </w:tcBorders>
          </w:tcPr>
          <w:p w14:paraId="50A73703" w14:textId="77777777" w:rsidR="009110F8" w:rsidRDefault="009110F8" w:rsidP="009110F8">
            <w:pPr>
              <w:rPr>
                <w:sz w:val="22"/>
                <w:szCs w:val="22"/>
              </w:rPr>
            </w:pPr>
            <w:r>
              <w:rPr>
                <w:sz w:val="22"/>
                <w:szCs w:val="22"/>
              </w:rPr>
              <w:t>Name:</w:t>
            </w:r>
          </w:p>
        </w:tc>
        <w:tc>
          <w:tcPr>
            <w:tcW w:w="1560" w:type="dxa"/>
            <w:tcBorders>
              <w:right w:val="single" w:sz="4" w:space="0" w:color="auto"/>
            </w:tcBorders>
            <w:shd w:val="clear" w:color="auto" w:fill="auto"/>
          </w:tcPr>
          <w:p w14:paraId="39F64FCC" w14:textId="77777777" w:rsidR="009110F8" w:rsidRDefault="009110F8" w:rsidP="009110F8">
            <w:pPr>
              <w:rPr>
                <w:sz w:val="22"/>
                <w:szCs w:val="22"/>
              </w:rPr>
            </w:pPr>
            <w:r>
              <w:rPr>
                <w:sz w:val="22"/>
                <w:szCs w:val="22"/>
              </w:rPr>
              <w:t>Hourly Rate:</w:t>
            </w:r>
          </w:p>
        </w:tc>
        <w:tc>
          <w:tcPr>
            <w:tcW w:w="1789" w:type="dxa"/>
            <w:tcBorders>
              <w:left w:val="single" w:sz="4" w:space="0" w:color="auto"/>
            </w:tcBorders>
            <w:shd w:val="clear" w:color="auto" w:fill="auto"/>
          </w:tcPr>
          <w:p w14:paraId="3960198E" w14:textId="77777777" w:rsidR="009110F8" w:rsidRPr="00A724A4" w:rsidRDefault="009110F8" w:rsidP="009110F8">
            <w:pPr>
              <w:rPr>
                <w:sz w:val="22"/>
                <w:szCs w:val="22"/>
              </w:rPr>
            </w:pPr>
          </w:p>
        </w:tc>
        <w:tc>
          <w:tcPr>
            <w:tcW w:w="2300" w:type="dxa"/>
            <w:shd w:val="clear" w:color="auto" w:fill="auto"/>
          </w:tcPr>
          <w:p w14:paraId="36C12B43" w14:textId="77777777" w:rsidR="009110F8" w:rsidRDefault="009110F8" w:rsidP="009110F8">
            <w:pPr>
              <w:rPr>
                <w:sz w:val="22"/>
                <w:szCs w:val="22"/>
              </w:rPr>
            </w:pPr>
            <w:r>
              <w:rPr>
                <w:sz w:val="22"/>
                <w:szCs w:val="22"/>
              </w:rPr>
              <w:t>Min. Weekly Charge:</w:t>
            </w:r>
          </w:p>
        </w:tc>
        <w:tc>
          <w:tcPr>
            <w:tcW w:w="2206" w:type="dxa"/>
            <w:shd w:val="clear" w:color="auto" w:fill="auto"/>
          </w:tcPr>
          <w:p w14:paraId="2BA5788A" w14:textId="77777777" w:rsidR="009110F8" w:rsidRPr="00A724A4" w:rsidRDefault="009110F8" w:rsidP="009110F8">
            <w:pPr>
              <w:rPr>
                <w:sz w:val="22"/>
                <w:szCs w:val="22"/>
              </w:rPr>
            </w:pPr>
          </w:p>
        </w:tc>
      </w:tr>
      <w:tr w:rsidR="009110F8" w:rsidRPr="00A724A4" w14:paraId="429680DC" w14:textId="77777777" w:rsidTr="00E10756">
        <w:tc>
          <w:tcPr>
            <w:tcW w:w="2583" w:type="dxa"/>
            <w:tcBorders>
              <w:right w:val="single" w:sz="4" w:space="0" w:color="auto"/>
            </w:tcBorders>
          </w:tcPr>
          <w:p w14:paraId="66E4C584" w14:textId="77777777" w:rsidR="009110F8" w:rsidRDefault="009110F8" w:rsidP="009110F8">
            <w:pPr>
              <w:rPr>
                <w:sz w:val="22"/>
                <w:szCs w:val="22"/>
              </w:rPr>
            </w:pPr>
            <w:r>
              <w:rPr>
                <w:sz w:val="22"/>
                <w:szCs w:val="22"/>
              </w:rPr>
              <w:t>Name:</w:t>
            </w:r>
          </w:p>
        </w:tc>
        <w:tc>
          <w:tcPr>
            <w:tcW w:w="1560" w:type="dxa"/>
            <w:tcBorders>
              <w:right w:val="single" w:sz="4" w:space="0" w:color="auto"/>
            </w:tcBorders>
            <w:shd w:val="clear" w:color="auto" w:fill="auto"/>
          </w:tcPr>
          <w:p w14:paraId="717A3EB4" w14:textId="77777777" w:rsidR="009110F8" w:rsidRDefault="009110F8" w:rsidP="009110F8">
            <w:pPr>
              <w:rPr>
                <w:sz w:val="22"/>
                <w:szCs w:val="22"/>
              </w:rPr>
            </w:pPr>
            <w:r>
              <w:rPr>
                <w:sz w:val="22"/>
                <w:szCs w:val="22"/>
              </w:rPr>
              <w:t>Hourly Rate:</w:t>
            </w:r>
          </w:p>
        </w:tc>
        <w:tc>
          <w:tcPr>
            <w:tcW w:w="1789" w:type="dxa"/>
            <w:tcBorders>
              <w:left w:val="single" w:sz="4" w:space="0" w:color="auto"/>
            </w:tcBorders>
            <w:shd w:val="clear" w:color="auto" w:fill="auto"/>
          </w:tcPr>
          <w:p w14:paraId="79C472DA" w14:textId="77777777" w:rsidR="009110F8" w:rsidRPr="00A724A4" w:rsidRDefault="009110F8" w:rsidP="009110F8">
            <w:pPr>
              <w:rPr>
                <w:sz w:val="22"/>
                <w:szCs w:val="22"/>
              </w:rPr>
            </w:pPr>
          </w:p>
        </w:tc>
        <w:tc>
          <w:tcPr>
            <w:tcW w:w="2300" w:type="dxa"/>
            <w:shd w:val="clear" w:color="auto" w:fill="auto"/>
          </w:tcPr>
          <w:p w14:paraId="007711F5" w14:textId="77777777" w:rsidR="009110F8" w:rsidRDefault="009110F8" w:rsidP="009110F8">
            <w:pPr>
              <w:rPr>
                <w:sz w:val="22"/>
                <w:szCs w:val="22"/>
              </w:rPr>
            </w:pPr>
            <w:r>
              <w:rPr>
                <w:sz w:val="22"/>
                <w:szCs w:val="22"/>
              </w:rPr>
              <w:t>Min. Weekly Charge:</w:t>
            </w:r>
          </w:p>
        </w:tc>
        <w:tc>
          <w:tcPr>
            <w:tcW w:w="2206" w:type="dxa"/>
            <w:tcBorders>
              <w:bottom w:val="single" w:sz="4" w:space="0" w:color="auto"/>
            </w:tcBorders>
            <w:shd w:val="clear" w:color="auto" w:fill="auto"/>
          </w:tcPr>
          <w:p w14:paraId="72F881BF" w14:textId="77777777" w:rsidR="009110F8" w:rsidRPr="00A724A4" w:rsidRDefault="009110F8" w:rsidP="009110F8">
            <w:pPr>
              <w:rPr>
                <w:sz w:val="22"/>
                <w:szCs w:val="22"/>
              </w:rPr>
            </w:pPr>
          </w:p>
        </w:tc>
      </w:tr>
    </w:tbl>
    <w:p w14:paraId="22DA62B2" w14:textId="77777777" w:rsidR="00385B98" w:rsidRPr="00C26CEC" w:rsidRDefault="00385B98" w:rsidP="00385B98"/>
    <w:p w14:paraId="2F091A49" w14:textId="77777777" w:rsidR="006E7103" w:rsidRDefault="00C26CEC" w:rsidP="00385B98">
      <w:pPr>
        <w:rPr>
          <w:sz w:val="16"/>
          <w:szCs w:val="16"/>
        </w:rPr>
      </w:pPr>
      <w:r w:rsidRPr="00C26CEC">
        <w:rPr>
          <w:sz w:val="20"/>
          <w:szCs w:val="20"/>
        </w:rPr>
        <w:t>Email address we should send weekly statements to</w:t>
      </w:r>
      <w:r>
        <w:rPr>
          <w:sz w:val="16"/>
          <w:szCs w:val="16"/>
        </w:rPr>
        <w:t>:  ________________________________</w:t>
      </w:r>
      <w:r w:rsidR="001172D5">
        <w:rPr>
          <w:sz w:val="16"/>
          <w:szCs w:val="16"/>
        </w:rPr>
        <w:t>________</w:t>
      </w:r>
      <w:r>
        <w:rPr>
          <w:sz w:val="16"/>
          <w:szCs w:val="16"/>
        </w:rPr>
        <w:t>____________</w:t>
      </w:r>
    </w:p>
    <w:p w14:paraId="0B423146" w14:textId="77777777" w:rsidR="00C26CEC" w:rsidRPr="00746E8C" w:rsidRDefault="00C26CEC" w:rsidP="00385B98">
      <w:pPr>
        <w:rPr>
          <w:sz w:val="16"/>
          <w:szCs w:val="16"/>
        </w:rPr>
      </w:pPr>
    </w:p>
    <w:p w14:paraId="0568FA3D" w14:textId="77777777" w:rsidR="00C56B6C" w:rsidRPr="00C56B6C" w:rsidRDefault="00F73E70" w:rsidP="00A01CF6">
      <w:pPr>
        <w:jc w:val="center"/>
        <w:rPr>
          <w:b/>
        </w:rPr>
      </w:pPr>
      <w:r w:rsidRPr="00C56B6C">
        <w:rPr>
          <w:b/>
        </w:rPr>
        <w:t xml:space="preserve">Payments </w:t>
      </w:r>
      <w:r w:rsidR="00C56B6C" w:rsidRPr="00C56B6C">
        <w:rPr>
          <w:b/>
        </w:rPr>
        <w:t>are due each Friday</w:t>
      </w:r>
      <w:r w:rsidR="001172D5">
        <w:rPr>
          <w:b/>
        </w:rPr>
        <w:t>.</w:t>
      </w:r>
    </w:p>
    <w:p w14:paraId="2754A54B" w14:textId="77777777" w:rsidR="00C56B6C" w:rsidRDefault="00C56B6C" w:rsidP="00A01CF6">
      <w:pPr>
        <w:jc w:val="center"/>
        <w:rPr>
          <w:sz w:val="20"/>
          <w:szCs w:val="20"/>
        </w:rPr>
      </w:pPr>
    </w:p>
    <w:p w14:paraId="7555EB62" w14:textId="77777777" w:rsidR="001172D5" w:rsidRDefault="00A01CF6" w:rsidP="00A01CF6">
      <w:pPr>
        <w:jc w:val="center"/>
        <w:rPr>
          <w:sz w:val="20"/>
          <w:szCs w:val="20"/>
        </w:rPr>
      </w:pPr>
      <w:r>
        <w:rPr>
          <w:b/>
        </w:rPr>
        <w:t xml:space="preserve">I have </w:t>
      </w:r>
      <w:r w:rsidR="00DA02B4">
        <w:rPr>
          <w:b/>
        </w:rPr>
        <w:t>r</w:t>
      </w:r>
      <w:r w:rsidR="00C30060" w:rsidRPr="00C30060">
        <w:rPr>
          <w:b/>
        </w:rPr>
        <w:t xml:space="preserve">eviewed the rate sheet and </w:t>
      </w:r>
      <w:r w:rsidR="00C30060">
        <w:rPr>
          <w:b/>
        </w:rPr>
        <w:t>billing policies</w:t>
      </w:r>
      <w:r w:rsidR="00DA02B4">
        <w:rPr>
          <w:b/>
        </w:rPr>
        <w:t xml:space="preserve"> on the back</w:t>
      </w:r>
      <w:r w:rsidR="00C30060">
        <w:rPr>
          <w:b/>
        </w:rPr>
        <w:t xml:space="preserve">.  I </w:t>
      </w:r>
      <w:r w:rsidR="00C30060" w:rsidRPr="00C30060">
        <w:rPr>
          <w:b/>
        </w:rPr>
        <w:t>agree to the terms within.</w:t>
      </w:r>
      <w:r>
        <w:rPr>
          <w:b/>
        </w:rPr>
        <w:t xml:space="preserve"> </w:t>
      </w:r>
      <w:r w:rsidR="001172D5">
        <w:rPr>
          <w:sz w:val="20"/>
          <w:szCs w:val="20"/>
        </w:rPr>
        <w:t xml:space="preserve">Many of the policies are listed on the back of this page.  </w:t>
      </w:r>
    </w:p>
    <w:p w14:paraId="7C341731" w14:textId="77777777" w:rsidR="00C30060" w:rsidRDefault="00A01CF6" w:rsidP="00A01CF6">
      <w:pPr>
        <w:jc w:val="center"/>
        <w:rPr>
          <w:sz w:val="20"/>
          <w:szCs w:val="20"/>
        </w:rPr>
      </w:pPr>
      <w:r w:rsidRPr="00A01CF6">
        <w:rPr>
          <w:sz w:val="20"/>
          <w:szCs w:val="20"/>
        </w:rPr>
        <w:t>The comple</w:t>
      </w:r>
      <w:r>
        <w:rPr>
          <w:sz w:val="20"/>
          <w:szCs w:val="20"/>
        </w:rPr>
        <w:t xml:space="preserve">te list of billing policies can be </w:t>
      </w:r>
      <w:r w:rsidR="001172D5">
        <w:rPr>
          <w:sz w:val="20"/>
          <w:szCs w:val="20"/>
        </w:rPr>
        <w:t>found in the Parent Handbook.</w:t>
      </w:r>
    </w:p>
    <w:p w14:paraId="756AB818" w14:textId="77777777" w:rsidR="00A01CF6" w:rsidRPr="00C30060" w:rsidRDefault="00A01CF6" w:rsidP="00A01CF6">
      <w:pPr>
        <w:jc w:val="center"/>
        <w:rPr>
          <w:b/>
        </w:rPr>
      </w:pPr>
    </w:p>
    <w:p w14:paraId="1A257652" w14:textId="77777777" w:rsidR="00C30060" w:rsidRDefault="00C30060" w:rsidP="00A01CF6">
      <w:pPr>
        <w:jc w:val="center"/>
        <w:rPr>
          <w:sz w:val="20"/>
          <w:szCs w:val="20"/>
        </w:rPr>
      </w:pPr>
    </w:p>
    <w:p w14:paraId="2A38D62C" w14:textId="77777777" w:rsidR="006E7103" w:rsidRDefault="001172D5" w:rsidP="00C30060">
      <w:pPr>
        <w:rPr>
          <w:sz w:val="20"/>
          <w:szCs w:val="20"/>
        </w:rPr>
      </w:pPr>
      <w:r>
        <w:rPr>
          <w:sz w:val="20"/>
          <w:szCs w:val="20"/>
        </w:rPr>
        <w:t>Parent/Guardian</w:t>
      </w:r>
      <w:r w:rsidR="00C30060">
        <w:rPr>
          <w:sz w:val="20"/>
          <w:szCs w:val="20"/>
        </w:rPr>
        <w:t xml:space="preserve"> Signature_____________________________________________   Date _____________________</w:t>
      </w:r>
    </w:p>
    <w:p w14:paraId="617D1A2B" w14:textId="4532062F" w:rsidR="00746E8C" w:rsidRPr="001172D5" w:rsidRDefault="00C77754" w:rsidP="00385B98">
      <w:pPr>
        <w:rPr>
          <w:rFonts w:cs="Arial"/>
          <w:sz w:val="17"/>
          <w:szCs w:val="17"/>
        </w:rPr>
      </w:pPr>
      <w:r>
        <w:rPr>
          <w:sz w:val="20"/>
          <w:szCs w:val="20"/>
        </w:rPr>
        <w:br w:type="page"/>
      </w:r>
      <w:r w:rsidR="00746E8C" w:rsidRPr="00E91097">
        <w:rPr>
          <w:b/>
          <w:sz w:val="17"/>
          <w:szCs w:val="17"/>
          <w:u w:val="single"/>
        </w:rPr>
        <w:lastRenderedPageBreak/>
        <w:t>Hourly Fees &amp; Minimum Weekly Charges</w:t>
      </w:r>
      <w:r w:rsidR="00746E8C" w:rsidRPr="00E91097">
        <w:rPr>
          <w:sz w:val="17"/>
          <w:szCs w:val="17"/>
        </w:rPr>
        <w:t xml:space="preserve">:  All families </w:t>
      </w:r>
      <w:r w:rsidR="00F40B9C" w:rsidRPr="00E91097">
        <w:rPr>
          <w:sz w:val="17"/>
          <w:szCs w:val="17"/>
        </w:rPr>
        <w:t xml:space="preserve">are billed according to the time their child is checked in OR their schedule, whichever is greater.  First, they are billed the hourly amount </w:t>
      </w:r>
      <w:r w:rsidR="00746E8C" w:rsidRPr="00E91097">
        <w:rPr>
          <w:sz w:val="17"/>
          <w:szCs w:val="17"/>
        </w:rPr>
        <w:t xml:space="preserve">according to the chart listed on the front of this page.  </w:t>
      </w:r>
      <w:r w:rsidR="00F40B9C" w:rsidRPr="00E91097">
        <w:rPr>
          <w:sz w:val="17"/>
          <w:szCs w:val="17"/>
        </w:rPr>
        <w:t xml:space="preserve">Then, </w:t>
      </w:r>
      <w:r w:rsidR="00746E8C" w:rsidRPr="00E91097">
        <w:rPr>
          <w:sz w:val="17"/>
          <w:szCs w:val="17"/>
        </w:rPr>
        <w:t>the minimum weekly charge</w:t>
      </w:r>
      <w:r w:rsidR="00F40B9C" w:rsidRPr="00E91097">
        <w:rPr>
          <w:sz w:val="17"/>
          <w:szCs w:val="17"/>
        </w:rPr>
        <w:t xml:space="preserve"> is assessed</w:t>
      </w:r>
      <w:r w:rsidR="00746E8C" w:rsidRPr="00E91097">
        <w:rPr>
          <w:sz w:val="17"/>
          <w:szCs w:val="17"/>
        </w:rPr>
        <w:t xml:space="preserve">, if needed.  (Ex: your infant is in the </w:t>
      </w:r>
      <w:proofErr w:type="gramStart"/>
      <w:r w:rsidR="00746E8C" w:rsidRPr="00E91097">
        <w:rPr>
          <w:sz w:val="17"/>
          <w:szCs w:val="17"/>
        </w:rPr>
        <w:t>20-29 hour</w:t>
      </w:r>
      <w:proofErr w:type="gramEnd"/>
      <w:r w:rsidR="00746E8C" w:rsidRPr="00E91097">
        <w:rPr>
          <w:sz w:val="17"/>
          <w:szCs w:val="17"/>
        </w:rPr>
        <w:t xml:space="preserve"> category.  They attend LMCPD for 25 hours </w:t>
      </w:r>
      <w:r w:rsidR="00B71579" w:rsidRPr="00E91097">
        <w:rPr>
          <w:sz w:val="17"/>
          <w:szCs w:val="17"/>
        </w:rPr>
        <w:t xml:space="preserve">and so you will be </w:t>
      </w:r>
      <w:r w:rsidR="00B71579" w:rsidRPr="001172D5">
        <w:rPr>
          <w:rFonts w:cs="Arial"/>
          <w:sz w:val="17"/>
          <w:szCs w:val="17"/>
        </w:rPr>
        <w:t>charged: 25 x</w:t>
      </w:r>
      <w:r w:rsidR="00746E8C" w:rsidRPr="001172D5">
        <w:rPr>
          <w:rFonts w:cs="Arial"/>
          <w:sz w:val="17"/>
          <w:szCs w:val="17"/>
        </w:rPr>
        <w:t xml:space="preserve"> $</w:t>
      </w:r>
      <w:r w:rsidR="00713A64">
        <w:rPr>
          <w:rFonts w:cs="Arial"/>
          <w:sz w:val="17"/>
          <w:szCs w:val="17"/>
        </w:rPr>
        <w:t>4.00</w:t>
      </w:r>
      <w:r w:rsidR="00746E8C" w:rsidRPr="001172D5">
        <w:rPr>
          <w:rFonts w:cs="Arial"/>
          <w:sz w:val="17"/>
          <w:szCs w:val="17"/>
        </w:rPr>
        <w:t>=$</w:t>
      </w:r>
      <w:r w:rsidR="00713A64">
        <w:rPr>
          <w:rFonts w:cs="Arial"/>
          <w:sz w:val="17"/>
          <w:szCs w:val="17"/>
        </w:rPr>
        <w:t>100</w:t>
      </w:r>
      <w:r w:rsidR="00746E8C" w:rsidRPr="001172D5">
        <w:rPr>
          <w:rFonts w:cs="Arial"/>
          <w:sz w:val="17"/>
          <w:szCs w:val="17"/>
        </w:rPr>
        <w:t>.  You have exceeded your weekly minimum and so your bill for the week will be $</w:t>
      </w:r>
      <w:r w:rsidR="003A5507">
        <w:rPr>
          <w:rFonts w:cs="Arial"/>
          <w:sz w:val="17"/>
          <w:szCs w:val="17"/>
        </w:rPr>
        <w:t>100</w:t>
      </w:r>
      <w:r w:rsidR="00746E8C" w:rsidRPr="001172D5">
        <w:rPr>
          <w:rFonts w:cs="Arial"/>
          <w:sz w:val="17"/>
          <w:szCs w:val="17"/>
        </w:rPr>
        <w:t xml:space="preserve">. If your infant is in the </w:t>
      </w:r>
      <w:proofErr w:type="gramStart"/>
      <w:r w:rsidR="00746E8C" w:rsidRPr="001172D5">
        <w:rPr>
          <w:rFonts w:cs="Arial"/>
          <w:sz w:val="17"/>
          <w:szCs w:val="17"/>
        </w:rPr>
        <w:t>20-29 hour</w:t>
      </w:r>
      <w:proofErr w:type="gramEnd"/>
      <w:r w:rsidR="00746E8C" w:rsidRPr="001172D5">
        <w:rPr>
          <w:rFonts w:cs="Arial"/>
          <w:sz w:val="17"/>
          <w:szCs w:val="17"/>
        </w:rPr>
        <w:t xml:space="preserve"> category and they only attended 1</w:t>
      </w:r>
      <w:r w:rsidR="00B71579" w:rsidRPr="001172D5">
        <w:rPr>
          <w:rFonts w:cs="Arial"/>
          <w:sz w:val="17"/>
          <w:szCs w:val="17"/>
        </w:rPr>
        <w:t>8 hours, you will be billed 18 x</w:t>
      </w:r>
      <w:r w:rsidR="00746E8C" w:rsidRPr="001172D5">
        <w:rPr>
          <w:rFonts w:cs="Arial"/>
          <w:sz w:val="17"/>
          <w:szCs w:val="17"/>
        </w:rPr>
        <w:t xml:space="preserve"> $</w:t>
      </w:r>
      <w:r w:rsidR="003A5507">
        <w:rPr>
          <w:rFonts w:cs="Arial"/>
          <w:sz w:val="17"/>
          <w:szCs w:val="17"/>
        </w:rPr>
        <w:t>4.00</w:t>
      </w:r>
      <w:r w:rsidR="00746E8C" w:rsidRPr="001172D5">
        <w:rPr>
          <w:rFonts w:cs="Arial"/>
          <w:sz w:val="17"/>
          <w:szCs w:val="17"/>
        </w:rPr>
        <w:t>=$</w:t>
      </w:r>
      <w:r w:rsidR="003A5507">
        <w:rPr>
          <w:rFonts w:cs="Arial"/>
          <w:sz w:val="17"/>
          <w:szCs w:val="17"/>
        </w:rPr>
        <w:t>72.00</w:t>
      </w:r>
      <w:r w:rsidR="00746E8C" w:rsidRPr="001172D5">
        <w:rPr>
          <w:rFonts w:cs="Arial"/>
          <w:sz w:val="17"/>
          <w:szCs w:val="17"/>
        </w:rPr>
        <w:t>+</w:t>
      </w:r>
      <w:r w:rsidR="00E10756">
        <w:rPr>
          <w:rFonts w:cs="Arial"/>
          <w:sz w:val="17"/>
          <w:szCs w:val="17"/>
        </w:rPr>
        <w:t>$</w:t>
      </w:r>
      <w:r w:rsidR="003A5507">
        <w:rPr>
          <w:rFonts w:cs="Arial"/>
          <w:sz w:val="17"/>
          <w:szCs w:val="17"/>
        </w:rPr>
        <w:t xml:space="preserve">8.00 </w:t>
      </w:r>
      <w:r w:rsidR="00746E8C" w:rsidRPr="001172D5">
        <w:rPr>
          <w:rFonts w:cs="Arial"/>
          <w:sz w:val="17"/>
          <w:szCs w:val="17"/>
        </w:rPr>
        <w:t>to get you to your weekly minimum of $</w:t>
      </w:r>
      <w:r w:rsidR="003A5507">
        <w:rPr>
          <w:rFonts w:cs="Arial"/>
          <w:sz w:val="17"/>
          <w:szCs w:val="17"/>
        </w:rPr>
        <w:t>80</w:t>
      </w:r>
      <w:r w:rsidR="00746E8C" w:rsidRPr="001172D5">
        <w:rPr>
          <w:rFonts w:cs="Arial"/>
          <w:sz w:val="17"/>
          <w:szCs w:val="17"/>
        </w:rPr>
        <w:t>. The amount that you wi</w:t>
      </w:r>
      <w:r w:rsidR="00E10756">
        <w:rPr>
          <w:rFonts w:cs="Arial"/>
          <w:sz w:val="17"/>
          <w:szCs w:val="17"/>
        </w:rPr>
        <w:t>ll be billed for the week is $</w:t>
      </w:r>
      <w:r w:rsidR="003A5507">
        <w:rPr>
          <w:rFonts w:cs="Arial"/>
          <w:sz w:val="17"/>
          <w:szCs w:val="17"/>
        </w:rPr>
        <w:t>80</w:t>
      </w:r>
      <w:r w:rsidR="00746E8C" w:rsidRPr="001172D5">
        <w:rPr>
          <w:rFonts w:cs="Arial"/>
          <w:sz w:val="17"/>
          <w:szCs w:val="17"/>
        </w:rPr>
        <w:t>.)  The weekly minimum is the smallest amount you will be billed for the week</w:t>
      </w:r>
      <w:r w:rsidR="00A20A1F" w:rsidRPr="001172D5">
        <w:rPr>
          <w:rFonts w:cs="Arial"/>
          <w:sz w:val="17"/>
          <w:szCs w:val="17"/>
        </w:rPr>
        <w:t xml:space="preserve">.  For most families, the only time this will be billed is </w:t>
      </w:r>
      <w:r w:rsidR="00746E8C" w:rsidRPr="001172D5">
        <w:rPr>
          <w:rFonts w:cs="Arial"/>
          <w:sz w:val="17"/>
          <w:szCs w:val="17"/>
        </w:rPr>
        <w:t xml:space="preserve">if your child is gone </w:t>
      </w:r>
      <w:r w:rsidR="00A20A1F" w:rsidRPr="001172D5">
        <w:rPr>
          <w:rFonts w:cs="Arial"/>
          <w:sz w:val="17"/>
          <w:szCs w:val="17"/>
        </w:rPr>
        <w:t xml:space="preserve">(and has no absentee days available) or is scheduled for less </w:t>
      </w:r>
      <w:r w:rsidR="00B71579" w:rsidRPr="001172D5">
        <w:rPr>
          <w:rFonts w:cs="Arial"/>
          <w:sz w:val="17"/>
          <w:szCs w:val="17"/>
        </w:rPr>
        <w:t xml:space="preserve">than the weekly hours of their </w:t>
      </w:r>
      <w:r w:rsidR="00A20A1F" w:rsidRPr="001172D5">
        <w:rPr>
          <w:rFonts w:cs="Arial"/>
          <w:sz w:val="17"/>
          <w:szCs w:val="17"/>
        </w:rPr>
        <w:t>category (they are in the 30-39 hour category but only attends 28 hours.)</w:t>
      </w:r>
    </w:p>
    <w:p w14:paraId="1761C8B4" w14:textId="77777777" w:rsidR="00A42E49" w:rsidRPr="001172D5" w:rsidRDefault="00A42E49" w:rsidP="00385B98">
      <w:pPr>
        <w:rPr>
          <w:rFonts w:cs="Arial"/>
          <w:sz w:val="17"/>
          <w:szCs w:val="17"/>
        </w:rPr>
      </w:pPr>
    </w:p>
    <w:p w14:paraId="1D5D5625" w14:textId="77777777" w:rsidR="00A42E49" w:rsidRPr="001172D5" w:rsidRDefault="00A42E49" w:rsidP="001172D5">
      <w:pPr>
        <w:tabs>
          <w:tab w:val="left" w:pos="0"/>
          <w:tab w:val="left" w:pos="2160"/>
        </w:tabs>
        <w:rPr>
          <w:rFonts w:cs="Arial"/>
          <w:b/>
          <w:sz w:val="17"/>
          <w:szCs w:val="17"/>
        </w:rPr>
      </w:pPr>
      <w:r w:rsidRPr="001172D5">
        <w:rPr>
          <w:rFonts w:cs="Arial"/>
          <w:b/>
          <w:sz w:val="17"/>
          <w:szCs w:val="17"/>
          <w:u w:val="single"/>
        </w:rPr>
        <w:t>Payment Due Policy</w:t>
      </w:r>
      <w:r w:rsidRPr="001172D5">
        <w:rPr>
          <w:rFonts w:cs="Arial"/>
          <w:b/>
          <w:sz w:val="17"/>
          <w:szCs w:val="17"/>
        </w:rPr>
        <w:t>:</w:t>
      </w:r>
    </w:p>
    <w:p w14:paraId="20BE7820" w14:textId="77777777" w:rsidR="001172D5" w:rsidRPr="001172D5" w:rsidRDefault="001172D5" w:rsidP="001172D5">
      <w:pPr>
        <w:rPr>
          <w:rFonts w:cs="Arial"/>
          <w:sz w:val="17"/>
          <w:szCs w:val="17"/>
        </w:rPr>
      </w:pPr>
      <w:r w:rsidRPr="001172D5">
        <w:rPr>
          <w:rFonts w:cs="Arial"/>
          <w:sz w:val="17"/>
          <w:szCs w:val="17"/>
        </w:rPr>
        <w:t xml:space="preserve">1. Charges are based on the Rate Agreement form completed and signed twice each year by families and filed in the office at LMCPD.  (The form may be completed more </w:t>
      </w:r>
      <w:r w:rsidR="00E10756">
        <w:rPr>
          <w:rFonts w:cs="Arial"/>
          <w:sz w:val="17"/>
          <w:szCs w:val="17"/>
        </w:rPr>
        <w:t>due to</w:t>
      </w:r>
      <w:r w:rsidRPr="001172D5">
        <w:rPr>
          <w:rFonts w:cs="Arial"/>
          <w:sz w:val="17"/>
          <w:szCs w:val="17"/>
        </w:rPr>
        <w:t xml:space="preserve"> changing jobs or work schedules, child’s age due to birthday, etc.) </w:t>
      </w:r>
    </w:p>
    <w:p w14:paraId="46131D52" w14:textId="77777777" w:rsidR="001172D5" w:rsidRPr="001172D5" w:rsidRDefault="001172D5" w:rsidP="001172D5">
      <w:pPr>
        <w:rPr>
          <w:rFonts w:cs="Arial"/>
          <w:sz w:val="17"/>
          <w:szCs w:val="17"/>
        </w:rPr>
      </w:pPr>
      <w:r w:rsidRPr="001172D5">
        <w:rPr>
          <w:rFonts w:cs="Arial"/>
          <w:sz w:val="17"/>
          <w:szCs w:val="17"/>
        </w:rPr>
        <w:t>2. Bills are distributed (electronic or paper copy) at the beginning of each week for services that were provided the prior week (Monday-Friday). Charges are generated by the ProCare computer system at 5-minute intervals.  Children who are here for less than one hour will be billed for one complete hour.</w:t>
      </w:r>
    </w:p>
    <w:p w14:paraId="6658A762" w14:textId="77777777" w:rsidR="001172D5" w:rsidRPr="001172D5" w:rsidRDefault="001172D5" w:rsidP="001172D5">
      <w:pPr>
        <w:rPr>
          <w:rFonts w:cs="Arial"/>
          <w:sz w:val="17"/>
          <w:szCs w:val="17"/>
        </w:rPr>
      </w:pPr>
      <w:r w:rsidRPr="001172D5">
        <w:rPr>
          <w:rFonts w:cs="Arial"/>
          <w:sz w:val="17"/>
          <w:szCs w:val="17"/>
        </w:rPr>
        <w:t xml:space="preserve">3. Payments are due by Friday of the week the current bills are printed.  All charges must be paid </w:t>
      </w:r>
      <w:r w:rsidRPr="001172D5">
        <w:rPr>
          <w:rFonts w:cs="Arial"/>
          <w:sz w:val="17"/>
          <w:szCs w:val="17"/>
          <w:u w:val="single"/>
        </w:rPr>
        <w:t xml:space="preserve">IN FULL </w:t>
      </w:r>
      <w:r>
        <w:rPr>
          <w:rFonts w:cs="Arial"/>
          <w:sz w:val="17"/>
          <w:szCs w:val="17"/>
          <w:u w:val="single"/>
        </w:rPr>
        <w:t>EACH WEEK</w:t>
      </w:r>
      <w:r w:rsidRPr="001172D5">
        <w:rPr>
          <w:rFonts w:cs="Arial"/>
          <w:sz w:val="17"/>
          <w:szCs w:val="17"/>
        </w:rPr>
        <w:t>.</w:t>
      </w:r>
    </w:p>
    <w:p w14:paraId="721A3736" w14:textId="77777777" w:rsidR="00A42E49" w:rsidRPr="00EB736D" w:rsidRDefault="00A42E49" w:rsidP="001172D5">
      <w:pPr>
        <w:tabs>
          <w:tab w:val="left" w:pos="0"/>
        </w:tabs>
        <w:rPr>
          <w:sz w:val="17"/>
          <w:szCs w:val="17"/>
        </w:rPr>
      </w:pPr>
    </w:p>
    <w:p w14:paraId="72C4FFEF" w14:textId="77777777" w:rsidR="00746E8C" w:rsidRPr="00EB736D" w:rsidRDefault="00746E8C" w:rsidP="00385B98">
      <w:pPr>
        <w:rPr>
          <w:sz w:val="17"/>
          <w:szCs w:val="17"/>
        </w:rPr>
      </w:pPr>
    </w:p>
    <w:p w14:paraId="0A9B74A1" w14:textId="77777777" w:rsidR="00C77754" w:rsidRPr="00EB736D" w:rsidRDefault="00C77754" w:rsidP="00385B98">
      <w:pPr>
        <w:rPr>
          <w:rFonts w:cs="Arial"/>
          <w:b/>
          <w:sz w:val="17"/>
          <w:szCs w:val="17"/>
        </w:rPr>
      </w:pPr>
      <w:r w:rsidRPr="00EB736D">
        <w:rPr>
          <w:rFonts w:cs="Arial"/>
          <w:b/>
          <w:sz w:val="17"/>
          <w:szCs w:val="17"/>
          <w:u w:val="single"/>
        </w:rPr>
        <w:t>Late Payments</w:t>
      </w:r>
      <w:r w:rsidRPr="00EB736D">
        <w:rPr>
          <w:rFonts w:cs="Arial"/>
          <w:b/>
          <w:sz w:val="17"/>
          <w:szCs w:val="17"/>
        </w:rPr>
        <w:t>:</w:t>
      </w:r>
    </w:p>
    <w:p w14:paraId="08D60142" w14:textId="77777777" w:rsidR="009E52A2" w:rsidRPr="009E52A2" w:rsidRDefault="009E52A2" w:rsidP="009E52A2">
      <w:pPr>
        <w:rPr>
          <w:rFonts w:cs="Arial"/>
          <w:sz w:val="17"/>
          <w:szCs w:val="17"/>
        </w:rPr>
      </w:pPr>
      <w:r w:rsidRPr="009E52A2">
        <w:rPr>
          <w:rFonts w:cs="Arial"/>
          <w:sz w:val="17"/>
          <w:szCs w:val="17"/>
        </w:rPr>
        <w:t xml:space="preserve">Accounts that are not paid in full by Friday will be assessed a late fee of $10.00.  This means all bills </w:t>
      </w:r>
      <w:r w:rsidRPr="009E52A2">
        <w:rPr>
          <w:rFonts w:cs="Arial"/>
          <w:b/>
          <w:sz w:val="17"/>
          <w:szCs w:val="17"/>
        </w:rPr>
        <w:t>must be paid weekly</w:t>
      </w:r>
      <w:r w:rsidRPr="009E52A2">
        <w:rPr>
          <w:rFonts w:cs="Arial"/>
          <w:sz w:val="17"/>
          <w:szCs w:val="17"/>
        </w:rPr>
        <w:t xml:space="preserve">.  </w:t>
      </w:r>
      <w:r w:rsidRPr="009E52A2">
        <w:rPr>
          <w:rFonts w:cs="Arial"/>
          <w:b/>
          <w:sz w:val="17"/>
          <w:szCs w:val="17"/>
        </w:rPr>
        <w:t>If a family has not made any payments after 30 days, the child(ren) will no longer receive preschool/daycare, and the account will be submitted to the Small Claims Court.</w:t>
      </w:r>
    </w:p>
    <w:p w14:paraId="14FB005E" w14:textId="77777777" w:rsidR="00C77754" w:rsidRPr="00EB736D" w:rsidRDefault="00C77754" w:rsidP="00385B98">
      <w:pPr>
        <w:rPr>
          <w:rFonts w:cs="Arial"/>
          <w:sz w:val="17"/>
          <w:szCs w:val="17"/>
        </w:rPr>
      </w:pPr>
    </w:p>
    <w:p w14:paraId="7C49E33F" w14:textId="77777777" w:rsidR="00F668C7" w:rsidRPr="00EB736D" w:rsidRDefault="00F668C7" w:rsidP="00385B98">
      <w:pPr>
        <w:rPr>
          <w:rFonts w:cs="Arial"/>
          <w:sz w:val="17"/>
          <w:szCs w:val="17"/>
        </w:rPr>
      </w:pPr>
      <w:r w:rsidRPr="00EB736D">
        <w:rPr>
          <w:rFonts w:cs="Arial"/>
          <w:b/>
          <w:sz w:val="17"/>
          <w:szCs w:val="17"/>
          <w:u w:val="single"/>
        </w:rPr>
        <w:t>Changing schedule mid-week</w:t>
      </w:r>
      <w:r w:rsidRPr="00EB736D">
        <w:rPr>
          <w:rFonts w:cs="Arial"/>
          <w:sz w:val="17"/>
          <w:szCs w:val="17"/>
        </w:rPr>
        <w:t xml:space="preserve">:  If you need to change your schedule after the Monday deadline, we will only accept your children if we have room.  This needs to be directly requested and approved by LMCPD administration before it can take place.  For this additional time, your family will be charged the rate specified on the current rate agreement form.  </w:t>
      </w:r>
    </w:p>
    <w:p w14:paraId="399FE491" w14:textId="77777777" w:rsidR="00F668C7" w:rsidRPr="00EB736D" w:rsidRDefault="00F668C7" w:rsidP="00385B98">
      <w:pPr>
        <w:rPr>
          <w:rFonts w:cs="Arial"/>
          <w:sz w:val="17"/>
          <w:szCs w:val="17"/>
        </w:rPr>
      </w:pPr>
    </w:p>
    <w:p w14:paraId="4610721B" w14:textId="77777777" w:rsidR="00F668C7" w:rsidRPr="00EB736D" w:rsidRDefault="00F668C7" w:rsidP="00385B98">
      <w:pPr>
        <w:rPr>
          <w:rFonts w:cs="Arial"/>
          <w:b/>
          <w:sz w:val="17"/>
          <w:szCs w:val="17"/>
        </w:rPr>
      </w:pPr>
      <w:r w:rsidRPr="00EB736D">
        <w:rPr>
          <w:rFonts w:cs="Arial"/>
          <w:b/>
          <w:sz w:val="17"/>
          <w:szCs w:val="17"/>
          <w:u w:val="single"/>
        </w:rPr>
        <w:t>Absentee Days</w:t>
      </w:r>
      <w:r w:rsidRPr="00EB736D">
        <w:rPr>
          <w:rFonts w:cs="Arial"/>
          <w:b/>
          <w:sz w:val="17"/>
          <w:szCs w:val="17"/>
        </w:rPr>
        <w:t xml:space="preserve">: </w:t>
      </w:r>
    </w:p>
    <w:p w14:paraId="7FF65111" w14:textId="77777777" w:rsidR="00F668C7" w:rsidRPr="00EB736D" w:rsidRDefault="00F668C7" w:rsidP="00385B98">
      <w:pPr>
        <w:rPr>
          <w:rFonts w:cs="Arial"/>
          <w:sz w:val="17"/>
          <w:szCs w:val="17"/>
        </w:rPr>
      </w:pPr>
      <w:r w:rsidRPr="00EB736D">
        <w:rPr>
          <w:rFonts w:cs="Arial"/>
          <w:sz w:val="17"/>
          <w:szCs w:val="17"/>
        </w:rPr>
        <w:t>Children attending the center receive absentee days based on their hourly rate agreement.</w:t>
      </w:r>
    </w:p>
    <w:p w14:paraId="27910285" w14:textId="77777777" w:rsidR="00F668C7" w:rsidRPr="00EB736D" w:rsidRDefault="00F668C7" w:rsidP="00385B98">
      <w:pPr>
        <w:rPr>
          <w:rFonts w:cs="Arial"/>
          <w:sz w:val="17"/>
          <w:szCs w:val="17"/>
        </w:rPr>
      </w:pPr>
    </w:p>
    <w:tbl>
      <w:tblPr>
        <w:tblW w:w="44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583"/>
        <w:gridCol w:w="1583"/>
        <w:gridCol w:w="1585"/>
        <w:gridCol w:w="2284"/>
      </w:tblGrid>
      <w:tr w:rsidR="00F668C7" w:rsidRPr="00EB736D" w14:paraId="3D51B375" w14:textId="77777777" w:rsidTr="00A724A4">
        <w:tc>
          <w:tcPr>
            <w:tcW w:w="1227" w:type="pct"/>
            <w:shd w:val="clear" w:color="auto" w:fill="auto"/>
          </w:tcPr>
          <w:p w14:paraId="011A8036" w14:textId="77777777" w:rsidR="00F668C7" w:rsidRPr="00EB736D" w:rsidRDefault="00DA02B4" w:rsidP="00A724A4">
            <w:pPr>
              <w:jc w:val="center"/>
              <w:rPr>
                <w:rFonts w:cs="Arial"/>
                <w:sz w:val="17"/>
                <w:szCs w:val="17"/>
              </w:rPr>
            </w:pPr>
            <w:r w:rsidRPr="00EB736D">
              <w:rPr>
                <w:rFonts w:cs="Arial"/>
                <w:sz w:val="17"/>
                <w:szCs w:val="17"/>
              </w:rPr>
              <w:t>Weekly hours at LMCPD</w:t>
            </w:r>
            <w:r w:rsidR="00F668C7" w:rsidRPr="00EB736D">
              <w:rPr>
                <w:rFonts w:cs="Arial"/>
                <w:sz w:val="17"/>
                <w:szCs w:val="17"/>
              </w:rPr>
              <w:t>:</w:t>
            </w:r>
          </w:p>
        </w:tc>
        <w:tc>
          <w:tcPr>
            <w:tcW w:w="849" w:type="pct"/>
            <w:shd w:val="clear" w:color="auto" w:fill="auto"/>
          </w:tcPr>
          <w:p w14:paraId="70B54D90" w14:textId="77777777" w:rsidR="00B554A0" w:rsidRPr="00EB736D" w:rsidRDefault="00F668C7" w:rsidP="00A724A4">
            <w:pPr>
              <w:jc w:val="center"/>
              <w:rPr>
                <w:rFonts w:cs="Arial"/>
                <w:sz w:val="17"/>
                <w:szCs w:val="17"/>
              </w:rPr>
            </w:pPr>
            <w:r w:rsidRPr="00EB736D">
              <w:rPr>
                <w:rFonts w:cs="Arial"/>
                <w:sz w:val="17"/>
                <w:szCs w:val="17"/>
              </w:rPr>
              <w:t>Infant</w:t>
            </w:r>
            <w:r w:rsidR="00B554A0" w:rsidRPr="00EB736D">
              <w:rPr>
                <w:rFonts w:cs="Arial"/>
                <w:sz w:val="17"/>
                <w:szCs w:val="17"/>
              </w:rPr>
              <w:t xml:space="preserve"> </w:t>
            </w:r>
          </w:p>
          <w:p w14:paraId="766D851F" w14:textId="77777777" w:rsidR="00F668C7" w:rsidRPr="00EB736D" w:rsidRDefault="00B554A0" w:rsidP="00A724A4">
            <w:pPr>
              <w:jc w:val="center"/>
              <w:rPr>
                <w:rFonts w:cs="Arial"/>
                <w:sz w:val="17"/>
                <w:szCs w:val="17"/>
              </w:rPr>
            </w:pPr>
            <w:r w:rsidRPr="00EB736D">
              <w:rPr>
                <w:rFonts w:cs="Arial"/>
                <w:sz w:val="17"/>
                <w:szCs w:val="17"/>
              </w:rPr>
              <w:t>(0-24 mo.)</w:t>
            </w:r>
          </w:p>
        </w:tc>
        <w:tc>
          <w:tcPr>
            <w:tcW w:w="849" w:type="pct"/>
            <w:shd w:val="clear" w:color="auto" w:fill="auto"/>
          </w:tcPr>
          <w:p w14:paraId="6298ECB9" w14:textId="77777777" w:rsidR="00F668C7" w:rsidRPr="00EB736D" w:rsidRDefault="00B554A0" w:rsidP="00A724A4">
            <w:pPr>
              <w:jc w:val="center"/>
              <w:rPr>
                <w:rFonts w:cs="Arial"/>
                <w:sz w:val="17"/>
                <w:szCs w:val="17"/>
              </w:rPr>
            </w:pPr>
            <w:r w:rsidRPr="00EB736D">
              <w:rPr>
                <w:rFonts w:cs="Arial"/>
                <w:sz w:val="17"/>
                <w:szCs w:val="17"/>
              </w:rPr>
              <w:t xml:space="preserve">2 </w:t>
            </w:r>
            <w:proofErr w:type="spellStart"/>
            <w:r w:rsidRPr="00EB736D">
              <w:rPr>
                <w:rFonts w:cs="Arial"/>
                <w:sz w:val="17"/>
                <w:szCs w:val="17"/>
              </w:rPr>
              <w:t>yr</w:t>
            </w:r>
            <w:proofErr w:type="spellEnd"/>
            <w:r w:rsidRPr="00EB736D">
              <w:rPr>
                <w:rFonts w:cs="Arial"/>
                <w:sz w:val="17"/>
                <w:szCs w:val="17"/>
              </w:rPr>
              <w:t xml:space="preserve"> old</w:t>
            </w:r>
          </w:p>
        </w:tc>
        <w:tc>
          <w:tcPr>
            <w:tcW w:w="850" w:type="pct"/>
            <w:shd w:val="clear" w:color="auto" w:fill="auto"/>
          </w:tcPr>
          <w:p w14:paraId="1FBE55CB" w14:textId="77777777" w:rsidR="00F668C7" w:rsidRPr="00EB736D" w:rsidRDefault="00F668C7" w:rsidP="00A724A4">
            <w:pPr>
              <w:jc w:val="center"/>
              <w:rPr>
                <w:rFonts w:cs="Arial"/>
                <w:sz w:val="17"/>
                <w:szCs w:val="17"/>
              </w:rPr>
            </w:pPr>
            <w:r w:rsidRPr="00EB736D">
              <w:rPr>
                <w:rFonts w:cs="Arial"/>
                <w:sz w:val="17"/>
                <w:szCs w:val="17"/>
              </w:rPr>
              <w:t xml:space="preserve">3 </w:t>
            </w:r>
            <w:proofErr w:type="spellStart"/>
            <w:r w:rsidRPr="00EB736D">
              <w:rPr>
                <w:rFonts w:cs="Arial"/>
                <w:sz w:val="17"/>
                <w:szCs w:val="17"/>
              </w:rPr>
              <w:t>yrs</w:t>
            </w:r>
            <w:proofErr w:type="spellEnd"/>
            <w:r w:rsidRPr="00EB736D">
              <w:rPr>
                <w:rFonts w:cs="Arial"/>
                <w:sz w:val="17"/>
                <w:szCs w:val="17"/>
              </w:rPr>
              <w:t xml:space="preserve"> &amp; up</w:t>
            </w:r>
          </w:p>
        </w:tc>
        <w:tc>
          <w:tcPr>
            <w:tcW w:w="1225" w:type="pct"/>
            <w:shd w:val="clear" w:color="auto" w:fill="auto"/>
          </w:tcPr>
          <w:p w14:paraId="63EE0564" w14:textId="77777777" w:rsidR="00F668C7" w:rsidRPr="00EB736D" w:rsidRDefault="00F668C7" w:rsidP="00A724A4">
            <w:pPr>
              <w:jc w:val="center"/>
              <w:rPr>
                <w:rFonts w:cs="Arial"/>
                <w:sz w:val="17"/>
                <w:szCs w:val="17"/>
              </w:rPr>
            </w:pPr>
            <w:r w:rsidRPr="00EB736D">
              <w:rPr>
                <w:rFonts w:cs="Arial"/>
                <w:sz w:val="17"/>
                <w:szCs w:val="17"/>
              </w:rPr>
              <w:t>School Age</w:t>
            </w:r>
          </w:p>
        </w:tc>
      </w:tr>
      <w:tr w:rsidR="00F668C7" w:rsidRPr="00EB736D" w14:paraId="23F8CB1A" w14:textId="77777777" w:rsidTr="00A724A4">
        <w:tc>
          <w:tcPr>
            <w:tcW w:w="1227" w:type="pct"/>
            <w:shd w:val="clear" w:color="auto" w:fill="auto"/>
          </w:tcPr>
          <w:p w14:paraId="025E5916" w14:textId="77777777" w:rsidR="00F668C7" w:rsidRPr="00EB736D" w:rsidRDefault="00F668C7" w:rsidP="00A724A4">
            <w:pPr>
              <w:jc w:val="center"/>
              <w:rPr>
                <w:rFonts w:cs="Arial"/>
                <w:sz w:val="17"/>
                <w:szCs w:val="17"/>
              </w:rPr>
            </w:pPr>
            <w:r w:rsidRPr="00EB736D">
              <w:rPr>
                <w:rFonts w:cs="Arial"/>
                <w:sz w:val="17"/>
                <w:szCs w:val="17"/>
              </w:rPr>
              <w:t>40+</w:t>
            </w:r>
          </w:p>
        </w:tc>
        <w:tc>
          <w:tcPr>
            <w:tcW w:w="849" w:type="pct"/>
            <w:shd w:val="clear" w:color="auto" w:fill="auto"/>
          </w:tcPr>
          <w:p w14:paraId="788C62B4" w14:textId="77777777" w:rsidR="00F668C7" w:rsidRPr="00EB736D" w:rsidRDefault="00F668C7" w:rsidP="00A724A4">
            <w:pPr>
              <w:jc w:val="center"/>
              <w:rPr>
                <w:rFonts w:cs="Arial"/>
                <w:sz w:val="17"/>
                <w:szCs w:val="17"/>
              </w:rPr>
            </w:pPr>
            <w:r w:rsidRPr="00EB736D">
              <w:rPr>
                <w:rFonts w:cs="Arial"/>
                <w:sz w:val="17"/>
                <w:szCs w:val="17"/>
              </w:rPr>
              <w:t>10 days</w:t>
            </w:r>
          </w:p>
        </w:tc>
        <w:tc>
          <w:tcPr>
            <w:tcW w:w="849" w:type="pct"/>
            <w:shd w:val="clear" w:color="auto" w:fill="auto"/>
          </w:tcPr>
          <w:p w14:paraId="3CB378B2" w14:textId="77777777" w:rsidR="00F668C7" w:rsidRPr="00EB736D" w:rsidRDefault="00F668C7" w:rsidP="00A724A4">
            <w:pPr>
              <w:jc w:val="center"/>
              <w:rPr>
                <w:rFonts w:cs="Arial"/>
                <w:sz w:val="17"/>
                <w:szCs w:val="17"/>
              </w:rPr>
            </w:pPr>
            <w:r w:rsidRPr="00EB736D">
              <w:rPr>
                <w:rFonts w:cs="Arial"/>
                <w:sz w:val="17"/>
                <w:szCs w:val="17"/>
              </w:rPr>
              <w:t>10 days</w:t>
            </w:r>
          </w:p>
        </w:tc>
        <w:tc>
          <w:tcPr>
            <w:tcW w:w="850" w:type="pct"/>
            <w:shd w:val="clear" w:color="auto" w:fill="auto"/>
          </w:tcPr>
          <w:p w14:paraId="4C2A2565" w14:textId="77777777" w:rsidR="00F668C7" w:rsidRPr="00EB736D" w:rsidRDefault="00F668C7" w:rsidP="00A724A4">
            <w:pPr>
              <w:jc w:val="center"/>
              <w:rPr>
                <w:rFonts w:cs="Arial"/>
                <w:sz w:val="17"/>
                <w:szCs w:val="17"/>
              </w:rPr>
            </w:pPr>
            <w:r w:rsidRPr="00EB736D">
              <w:rPr>
                <w:rFonts w:cs="Arial"/>
                <w:sz w:val="17"/>
                <w:szCs w:val="17"/>
              </w:rPr>
              <w:t>10 days</w:t>
            </w:r>
          </w:p>
        </w:tc>
        <w:tc>
          <w:tcPr>
            <w:tcW w:w="1225" w:type="pct"/>
            <w:shd w:val="clear" w:color="auto" w:fill="auto"/>
          </w:tcPr>
          <w:p w14:paraId="07E980A4" w14:textId="77777777" w:rsidR="00F668C7" w:rsidRPr="00EB736D" w:rsidRDefault="00F668C7" w:rsidP="00A724A4">
            <w:pPr>
              <w:jc w:val="center"/>
              <w:rPr>
                <w:rFonts w:cs="Arial"/>
                <w:sz w:val="17"/>
                <w:szCs w:val="17"/>
              </w:rPr>
            </w:pPr>
            <w:r w:rsidRPr="00EB736D">
              <w:rPr>
                <w:rFonts w:cs="Arial"/>
                <w:sz w:val="17"/>
                <w:szCs w:val="17"/>
              </w:rPr>
              <w:t>3 days (summer only)</w:t>
            </w:r>
          </w:p>
        </w:tc>
      </w:tr>
      <w:tr w:rsidR="00F668C7" w:rsidRPr="00EB736D" w14:paraId="598060F4" w14:textId="77777777" w:rsidTr="00A724A4">
        <w:tc>
          <w:tcPr>
            <w:tcW w:w="1227" w:type="pct"/>
            <w:shd w:val="clear" w:color="auto" w:fill="auto"/>
          </w:tcPr>
          <w:p w14:paraId="1A946EC7" w14:textId="77777777" w:rsidR="00F668C7" w:rsidRPr="00EB736D" w:rsidRDefault="00F668C7" w:rsidP="00A724A4">
            <w:pPr>
              <w:jc w:val="center"/>
              <w:rPr>
                <w:rFonts w:cs="Arial"/>
                <w:sz w:val="17"/>
                <w:szCs w:val="17"/>
              </w:rPr>
            </w:pPr>
            <w:r w:rsidRPr="00EB736D">
              <w:rPr>
                <w:rFonts w:cs="Arial"/>
                <w:sz w:val="17"/>
                <w:szCs w:val="17"/>
              </w:rPr>
              <w:t>30-39</w:t>
            </w:r>
          </w:p>
        </w:tc>
        <w:tc>
          <w:tcPr>
            <w:tcW w:w="849" w:type="pct"/>
            <w:shd w:val="clear" w:color="auto" w:fill="auto"/>
          </w:tcPr>
          <w:p w14:paraId="4B6A82F6" w14:textId="77777777" w:rsidR="00F668C7" w:rsidRPr="00EB736D" w:rsidRDefault="00F668C7" w:rsidP="00A724A4">
            <w:pPr>
              <w:jc w:val="center"/>
              <w:rPr>
                <w:rFonts w:cs="Arial"/>
                <w:sz w:val="17"/>
                <w:szCs w:val="17"/>
              </w:rPr>
            </w:pPr>
            <w:r w:rsidRPr="00EB736D">
              <w:rPr>
                <w:rFonts w:cs="Arial"/>
                <w:sz w:val="17"/>
                <w:szCs w:val="17"/>
              </w:rPr>
              <w:t>10 days</w:t>
            </w:r>
          </w:p>
        </w:tc>
        <w:tc>
          <w:tcPr>
            <w:tcW w:w="849" w:type="pct"/>
            <w:shd w:val="clear" w:color="auto" w:fill="auto"/>
          </w:tcPr>
          <w:p w14:paraId="502EF9D3" w14:textId="77777777" w:rsidR="00F668C7" w:rsidRPr="00EB736D" w:rsidRDefault="00F668C7" w:rsidP="00A724A4">
            <w:pPr>
              <w:jc w:val="center"/>
              <w:rPr>
                <w:rFonts w:cs="Arial"/>
                <w:sz w:val="17"/>
                <w:szCs w:val="17"/>
              </w:rPr>
            </w:pPr>
            <w:r w:rsidRPr="00EB736D">
              <w:rPr>
                <w:rFonts w:cs="Arial"/>
                <w:sz w:val="17"/>
                <w:szCs w:val="17"/>
              </w:rPr>
              <w:t>10 days</w:t>
            </w:r>
          </w:p>
        </w:tc>
        <w:tc>
          <w:tcPr>
            <w:tcW w:w="850" w:type="pct"/>
            <w:shd w:val="clear" w:color="auto" w:fill="auto"/>
          </w:tcPr>
          <w:p w14:paraId="3532E10E" w14:textId="77777777" w:rsidR="00F668C7" w:rsidRPr="00EB736D" w:rsidRDefault="00F668C7" w:rsidP="00A724A4">
            <w:pPr>
              <w:jc w:val="center"/>
              <w:rPr>
                <w:rFonts w:cs="Arial"/>
                <w:sz w:val="17"/>
                <w:szCs w:val="17"/>
              </w:rPr>
            </w:pPr>
            <w:r w:rsidRPr="00EB736D">
              <w:rPr>
                <w:rFonts w:cs="Arial"/>
                <w:sz w:val="17"/>
                <w:szCs w:val="17"/>
              </w:rPr>
              <w:t>10 days</w:t>
            </w:r>
          </w:p>
        </w:tc>
        <w:tc>
          <w:tcPr>
            <w:tcW w:w="1225" w:type="pct"/>
            <w:shd w:val="clear" w:color="auto" w:fill="auto"/>
          </w:tcPr>
          <w:p w14:paraId="7BF0A1E9" w14:textId="77777777" w:rsidR="00F668C7" w:rsidRPr="00EB736D" w:rsidRDefault="00F668C7" w:rsidP="00A724A4">
            <w:pPr>
              <w:jc w:val="center"/>
              <w:rPr>
                <w:rFonts w:cs="Arial"/>
                <w:sz w:val="17"/>
                <w:szCs w:val="17"/>
              </w:rPr>
            </w:pPr>
            <w:r w:rsidRPr="00EB736D">
              <w:rPr>
                <w:rFonts w:cs="Arial"/>
                <w:sz w:val="17"/>
                <w:szCs w:val="17"/>
              </w:rPr>
              <w:t>3 days (summer only)</w:t>
            </w:r>
          </w:p>
        </w:tc>
      </w:tr>
      <w:tr w:rsidR="00F668C7" w:rsidRPr="00EB736D" w14:paraId="18B21B07" w14:textId="77777777" w:rsidTr="00A724A4">
        <w:tc>
          <w:tcPr>
            <w:tcW w:w="1227" w:type="pct"/>
            <w:shd w:val="clear" w:color="auto" w:fill="auto"/>
          </w:tcPr>
          <w:p w14:paraId="2D144D7A" w14:textId="77777777" w:rsidR="00F668C7" w:rsidRPr="00EB736D" w:rsidRDefault="00F668C7" w:rsidP="00A724A4">
            <w:pPr>
              <w:jc w:val="center"/>
              <w:rPr>
                <w:rFonts w:cs="Arial"/>
                <w:sz w:val="17"/>
                <w:szCs w:val="17"/>
              </w:rPr>
            </w:pPr>
            <w:r w:rsidRPr="00EB736D">
              <w:rPr>
                <w:rFonts w:cs="Arial"/>
                <w:sz w:val="17"/>
                <w:szCs w:val="17"/>
              </w:rPr>
              <w:t>20-29</w:t>
            </w:r>
          </w:p>
        </w:tc>
        <w:tc>
          <w:tcPr>
            <w:tcW w:w="849" w:type="pct"/>
            <w:shd w:val="clear" w:color="auto" w:fill="auto"/>
          </w:tcPr>
          <w:p w14:paraId="7EED1D2E" w14:textId="77777777" w:rsidR="00F668C7" w:rsidRPr="00EB736D" w:rsidRDefault="00F668C7" w:rsidP="00A724A4">
            <w:pPr>
              <w:jc w:val="center"/>
              <w:rPr>
                <w:rFonts w:cs="Arial"/>
                <w:sz w:val="17"/>
                <w:szCs w:val="17"/>
              </w:rPr>
            </w:pPr>
            <w:r w:rsidRPr="00EB736D">
              <w:rPr>
                <w:rFonts w:cs="Arial"/>
                <w:sz w:val="17"/>
                <w:szCs w:val="17"/>
              </w:rPr>
              <w:t>5 days</w:t>
            </w:r>
          </w:p>
        </w:tc>
        <w:tc>
          <w:tcPr>
            <w:tcW w:w="849" w:type="pct"/>
            <w:shd w:val="clear" w:color="auto" w:fill="auto"/>
          </w:tcPr>
          <w:p w14:paraId="69856213" w14:textId="77777777" w:rsidR="00F668C7" w:rsidRPr="00EB736D" w:rsidRDefault="00F668C7" w:rsidP="00A724A4">
            <w:pPr>
              <w:jc w:val="center"/>
              <w:rPr>
                <w:rFonts w:cs="Arial"/>
                <w:sz w:val="17"/>
                <w:szCs w:val="17"/>
              </w:rPr>
            </w:pPr>
            <w:r w:rsidRPr="00EB736D">
              <w:rPr>
                <w:rFonts w:cs="Arial"/>
                <w:sz w:val="17"/>
                <w:szCs w:val="17"/>
              </w:rPr>
              <w:t>5 days</w:t>
            </w:r>
          </w:p>
        </w:tc>
        <w:tc>
          <w:tcPr>
            <w:tcW w:w="850" w:type="pct"/>
            <w:shd w:val="clear" w:color="auto" w:fill="auto"/>
          </w:tcPr>
          <w:p w14:paraId="3D105030" w14:textId="77777777" w:rsidR="00F668C7" w:rsidRPr="00EB736D" w:rsidRDefault="00F668C7" w:rsidP="00A724A4">
            <w:pPr>
              <w:jc w:val="center"/>
              <w:rPr>
                <w:rFonts w:cs="Arial"/>
                <w:sz w:val="17"/>
                <w:szCs w:val="17"/>
              </w:rPr>
            </w:pPr>
            <w:r w:rsidRPr="00EB736D">
              <w:rPr>
                <w:rFonts w:cs="Arial"/>
                <w:sz w:val="17"/>
                <w:szCs w:val="17"/>
              </w:rPr>
              <w:t>5 days</w:t>
            </w:r>
          </w:p>
        </w:tc>
        <w:tc>
          <w:tcPr>
            <w:tcW w:w="1225" w:type="pct"/>
            <w:shd w:val="clear" w:color="auto" w:fill="auto"/>
          </w:tcPr>
          <w:p w14:paraId="35E120BF" w14:textId="77777777" w:rsidR="00F668C7" w:rsidRPr="00EB736D" w:rsidRDefault="00F668C7" w:rsidP="00A724A4">
            <w:pPr>
              <w:jc w:val="center"/>
              <w:rPr>
                <w:rFonts w:cs="Arial"/>
                <w:sz w:val="17"/>
                <w:szCs w:val="17"/>
              </w:rPr>
            </w:pPr>
            <w:r w:rsidRPr="00EB736D">
              <w:rPr>
                <w:rFonts w:cs="Arial"/>
                <w:sz w:val="17"/>
                <w:szCs w:val="17"/>
              </w:rPr>
              <w:t>0 days</w:t>
            </w:r>
          </w:p>
        </w:tc>
      </w:tr>
      <w:tr w:rsidR="00F668C7" w:rsidRPr="00EB736D" w14:paraId="28826ED5" w14:textId="77777777" w:rsidTr="00A724A4">
        <w:tc>
          <w:tcPr>
            <w:tcW w:w="1227" w:type="pct"/>
            <w:shd w:val="clear" w:color="auto" w:fill="auto"/>
          </w:tcPr>
          <w:p w14:paraId="03C394A4" w14:textId="77777777" w:rsidR="00F668C7" w:rsidRPr="00EB736D" w:rsidRDefault="00F668C7" w:rsidP="00A724A4">
            <w:pPr>
              <w:jc w:val="center"/>
              <w:rPr>
                <w:rFonts w:cs="Arial"/>
                <w:sz w:val="17"/>
                <w:szCs w:val="17"/>
              </w:rPr>
            </w:pPr>
            <w:r w:rsidRPr="00EB736D">
              <w:rPr>
                <w:rFonts w:cs="Arial"/>
                <w:sz w:val="17"/>
                <w:szCs w:val="17"/>
              </w:rPr>
              <w:t>0-19</w:t>
            </w:r>
          </w:p>
        </w:tc>
        <w:tc>
          <w:tcPr>
            <w:tcW w:w="849" w:type="pct"/>
            <w:shd w:val="clear" w:color="auto" w:fill="auto"/>
          </w:tcPr>
          <w:p w14:paraId="012A1ACB" w14:textId="77777777" w:rsidR="00F668C7" w:rsidRPr="00EB736D" w:rsidRDefault="00F668C7" w:rsidP="00A724A4">
            <w:pPr>
              <w:jc w:val="center"/>
              <w:rPr>
                <w:rFonts w:cs="Arial"/>
                <w:sz w:val="17"/>
                <w:szCs w:val="17"/>
              </w:rPr>
            </w:pPr>
            <w:r w:rsidRPr="00EB736D">
              <w:rPr>
                <w:rFonts w:cs="Arial"/>
                <w:sz w:val="17"/>
                <w:szCs w:val="17"/>
              </w:rPr>
              <w:t>0 days</w:t>
            </w:r>
          </w:p>
        </w:tc>
        <w:tc>
          <w:tcPr>
            <w:tcW w:w="849" w:type="pct"/>
            <w:shd w:val="clear" w:color="auto" w:fill="auto"/>
          </w:tcPr>
          <w:p w14:paraId="47528E99" w14:textId="77777777" w:rsidR="00F668C7" w:rsidRPr="00EB736D" w:rsidRDefault="00F668C7" w:rsidP="00A724A4">
            <w:pPr>
              <w:jc w:val="center"/>
              <w:rPr>
                <w:rFonts w:cs="Arial"/>
                <w:sz w:val="17"/>
                <w:szCs w:val="17"/>
              </w:rPr>
            </w:pPr>
            <w:r w:rsidRPr="00EB736D">
              <w:rPr>
                <w:rFonts w:cs="Arial"/>
                <w:sz w:val="17"/>
                <w:szCs w:val="17"/>
              </w:rPr>
              <w:t>0 days</w:t>
            </w:r>
          </w:p>
        </w:tc>
        <w:tc>
          <w:tcPr>
            <w:tcW w:w="850" w:type="pct"/>
            <w:shd w:val="clear" w:color="auto" w:fill="auto"/>
          </w:tcPr>
          <w:p w14:paraId="45356DE8" w14:textId="77777777" w:rsidR="00F668C7" w:rsidRPr="00EB736D" w:rsidRDefault="00F668C7" w:rsidP="00A724A4">
            <w:pPr>
              <w:jc w:val="center"/>
              <w:rPr>
                <w:rFonts w:cs="Arial"/>
                <w:sz w:val="17"/>
                <w:szCs w:val="17"/>
              </w:rPr>
            </w:pPr>
            <w:r w:rsidRPr="00EB736D">
              <w:rPr>
                <w:rFonts w:cs="Arial"/>
                <w:sz w:val="17"/>
                <w:szCs w:val="17"/>
              </w:rPr>
              <w:t>0 days</w:t>
            </w:r>
          </w:p>
        </w:tc>
        <w:tc>
          <w:tcPr>
            <w:tcW w:w="1225" w:type="pct"/>
            <w:shd w:val="clear" w:color="auto" w:fill="auto"/>
          </w:tcPr>
          <w:p w14:paraId="2DC638EC" w14:textId="77777777" w:rsidR="00F668C7" w:rsidRPr="00EB736D" w:rsidRDefault="00F668C7" w:rsidP="00A724A4">
            <w:pPr>
              <w:jc w:val="center"/>
              <w:rPr>
                <w:rFonts w:cs="Arial"/>
                <w:sz w:val="17"/>
                <w:szCs w:val="17"/>
              </w:rPr>
            </w:pPr>
            <w:r w:rsidRPr="00EB736D">
              <w:rPr>
                <w:rFonts w:cs="Arial"/>
                <w:sz w:val="17"/>
                <w:szCs w:val="17"/>
              </w:rPr>
              <w:t>0 days</w:t>
            </w:r>
          </w:p>
        </w:tc>
      </w:tr>
    </w:tbl>
    <w:p w14:paraId="2EE2A497" w14:textId="77777777" w:rsidR="00F668C7" w:rsidRPr="00EB736D" w:rsidRDefault="00F668C7" w:rsidP="00F668C7">
      <w:pPr>
        <w:rPr>
          <w:rFonts w:cs="Arial"/>
          <w:sz w:val="17"/>
          <w:szCs w:val="17"/>
        </w:rPr>
      </w:pPr>
    </w:p>
    <w:p w14:paraId="47D10C12" w14:textId="77777777" w:rsidR="00F668C7" w:rsidRPr="00EB736D" w:rsidRDefault="00F668C7" w:rsidP="00F668C7">
      <w:pPr>
        <w:rPr>
          <w:rFonts w:cs="Arial"/>
          <w:sz w:val="17"/>
          <w:szCs w:val="17"/>
        </w:rPr>
      </w:pPr>
      <w:r w:rsidRPr="00EB736D">
        <w:rPr>
          <w:rFonts w:cs="Arial"/>
          <w:sz w:val="17"/>
          <w:szCs w:val="17"/>
        </w:rPr>
        <w:t>Absentee days go from January 1-December 31.  One absentee day equals one calendar day.  No partial absentee days may be used.  If you use an absentee day, your weekly charge will be prorated.  (For example:  If you</w:t>
      </w:r>
      <w:r w:rsidR="007074C6" w:rsidRPr="00EB736D">
        <w:rPr>
          <w:rFonts w:cs="Arial"/>
          <w:sz w:val="17"/>
          <w:szCs w:val="17"/>
        </w:rPr>
        <w:t>r</w:t>
      </w:r>
      <w:r w:rsidRPr="00EB736D">
        <w:rPr>
          <w:rFonts w:cs="Arial"/>
          <w:sz w:val="17"/>
          <w:szCs w:val="17"/>
        </w:rPr>
        <w:t xml:space="preserve"> infant is scheduled for 30 hours, your weekly charge is $100.  If you wish to use an absentee day, your weekly charge will be </w:t>
      </w:r>
      <w:r w:rsidR="00B554A0" w:rsidRPr="00EB736D">
        <w:rPr>
          <w:rFonts w:cs="Arial"/>
          <w:sz w:val="17"/>
          <w:szCs w:val="17"/>
        </w:rPr>
        <w:t xml:space="preserve">$80 ($100 x 4/5) plus any additional hourly charges.)  </w:t>
      </w:r>
      <w:r w:rsidRPr="00EB736D">
        <w:rPr>
          <w:rFonts w:cs="Arial"/>
          <w:sz w:val="17"/>
          <w:szCs w:val="17"/>
        </w:rPr>
        <w:t>When all absentee days are used, the family will pay their regular weekly charge.</w:t>
      </w:r>
      <w:r w:rsidR="00B554A0" w:rsidRPr="00EB736D">
        <w:rPr>
          <w:rFonts w:cs="Arial"/>
          <w:sz w:val="17"/>
          <w:szCs w:val="17"/>
        </w:rPr>
        <w:t xml:space="preserve">  </w:t>
      </w:r>
    </w:p>
    <w:p w14:paraId="39C8F8DD" w14:textId="77777777" w:rsidR="00B554A0" w:rsidRPr="00EB736D" w:rsidRDefault="00B554A0" w:rsidP="00F668C7">
      <w:pPr>
        <w:rPr>
          <w:rFonts w:cs="Arial"/>
          <w:sz w:val="17"/>
          <w:szCs w:val="17"/>
        </w:rPr>
      </w:pPr>
    </w:p>
    <w:p w14:paraId="6E000675" w14:textId="77777777" w:rsidR="00B554A0" w:rsidRPr="00EB736D" w:rsidRDefault="00B554A0" w:rsidP="00B554A0">
      <w:pPr>
        <w:rPr>
          <w:rFonts w:cs="Arial"/>
          <w:sz w:val="17"/>
          <w:szCs w:val="17"/>
        </w:rPr>
      </w:pPr>
      <w:r w:rsidRPr="00EB736D">
        <w:rPr>
          <w:rFonts w:cs="Arial"/>
          <w:b/>
          <w:sz w:val="17"/>
          <w:szCs w:val="17"/>
          <w:u w:val="single"/>
        </w:rPr>
        <w:t>Changing rate agreements</w:t>
      </w:r>
      <w:r w:rsidRPr="00EB736D">
        <w:rPr>
          <w:rFonts w:cs="Arial"/>
          <w:sz w:val="17"/>
          <w:szCs w:val="17"/>
        </w:rPr>
        <w:t>:  All families will be asked to update rate agreement forms in May and August.  A new rate agreement can also be revised to accommodate a life changing event (ex: birthday, new baby, job change, marriage, divorce, etc.)</w:t>
      </w:r>
    </w:p>
    <w:p w14:paraId="12049DFC" w14:textId="77777777" w:rsidR="00B554A0" w:rsidRPr="00EB736D" w:rsidRDefault="00B554A0" w:rsidP="00F668C7">
      <w:pPr>
        <w:rPr>
          <w:rFonts w:cs="Arial"/>
          <w:sz w:val="17"/>
          <w:szCs w:val="17"/>
        </w:rPr>
      </w:pPr>
    </w:p>
    <w:p w14:paraId="562D7A2D" w14:textId="77777777" w:rsidR="00F668C7" w:rsidRPr="00EB736D" w:rsidRDefault="00B554A0" w:rsidP="00385B98">
      <w:pPr>
        <w:rPr>
          <w:rFonts w:cs="Arial"/>
          <w:sz w:val="17"/>
          <w:szCs w:val="17"/>
        </w:rPr>
      </w:pPr>
      <w:r w:rsidRPr="00EB736D">
        <w:rPr>
          <w:rFonts w:cs="Arial"/>
          <w:b/>
          <w:sz w:val="17"/>
          <w:szCs w:val="17"/>
          <w:u w:val="single"/>
        </w:rPr>
        <w:t>Drop-In Rate</w:t>
      </w:r>
      <w:r w:rsidRPr="00EB736D">
        <w:rPr>
          <w:rFonts w:cs="Arial"/>
          <w:sz w:val="17"/>
          <w:szCs w:val="17"/>
        </w:rPr>
        <w:t>:</w:t>
      </w:r>
    </w:p>
    <w:p w14:paraId="29B501F1" w14:textId="421614A9" w:rsidR="00B554A0" w:rsidRPr="00EB736D" w:rsidRDefault="00B554A0" w:rsidP="00385B98">
      <w:pPr>
        <w:rPr>
          <w:rFonts w:cs="Arial"/>
          <w:sz w:val="17"/>
          <w:szCs w:val="17"/>
        </w:rPr>
      </w:pPr>
      <w:r w:rsidRPr="00EB736D">
        <w:rPr>
          <w:rFonts w:cs="Arial"/>
          <w:sz w:val="17"/>
          <w:szCs w:val="17"/>
        </w:rPr>
        <w:tab/>
        <w:t xml:space="preserve">*The drop-in rate </w:t>
      </w:r>
      <w:r w:rsidR="00963E3B">
        <w:rPr>
          <w:rFonts w:cs="Arial"/>
          <w:sz w:val="17"/>
          <w:szCs w:val="17"/>
        </w:rPr>
        <w:t>for enrolled families will be $</w:t>
      </w:r>
      <w:r w:rsidR="00B1231A">
        <w:rPr>
          <w:rFonts w:cs="Arial"/>
          <w:sz w:val="17"/>
          <w:szCs w:val="17"/>
        </w:rPr>
        <w:t>5</w:t>
      </w:r>
      <w:r w:rsidR="00963E3B">
        <w:rPr>
          <w:rFonts w:cs="Arial"/>
          <w:sz w:val="17"/>
          <w:szCs w:val="17"/>
        </w:rPr>
        <w:t>.0</w:t>
      </w:r>
      <w:r w:rsidRPr="00EB736D">
        <w:rPr>
          <w:rFonts w:cs="Arial"/>
          <w:sz w:val="17"/>
          <w:szCs w:val="17"/>
        </w:rPr>
        <w:t>0/hr.  There is no second child discount.</w:t>
      </w:r>
    </w:p>
    <w:p w14:paraId="20183C1E" w14:textId="3D1B0F39" w:rsidR="00B554A0" w:rsidRPr="00EB736D" w:rsidRDefault="00B554A0" w:rsidP="00385B98">
      <w:pPr>
        <w:rPr>
          <w:rFonts w:cs="Arial"/>
          <w:sz w:val="17"/>
          <w:szCs w:val="17"/>
        </w:rPr>
      </w:pPr>
      <w:r w:rsidRPr="00EB736D">
        <w:rPr>
          <w:rFonts w:cs="Arial"/>
          <w:sz w:val="17"/>
          <w:szCs w:val="17"/>
        </w:rPr>
        <w:tab/>
        <w:t xml:space="preserve">*The drop-in rate for </w:t>
      </w:r>
      <w:r w:rsidR="00963E3B">
        <w:rPr>
          <w:rFonts w:cs="Arial"/>
          <w:sz w:val="17"/>
          <w:szCs w:val="17"/>
        </w:rPr>
        <w:t>non-enrolled families will be $</w:t>
      </w:r>
      <w:r w:rsidR="00B1231A">
        <w:rPr>
          <w:rFonts w:cs="Arial"/>
          <w:sz w:val="17"/>
          <w:szCs w:val="17"/>
        </w:rPr>
        <w:t>6</w:t>
      </w:r>
      <w:r w:rsidR="00EB736D">
        <w:rPr>
          <w:rFonts w:cs="Arial"/>
          <w:sz w:val="17"/>
          <w:szCs w:val="17"/>
        </w:rPr>
        <w:t>.</w:t>
      </w:r>
      <w:r w:rsidRPr="00EB736D">
        <w:rPr>
          <w:rFonts w:cs="Arial"/>
          <w:sz w:val="17"/>
          <w:szCs w:val="17"/>
        </w:rPr>
        <w:t>00/hr.  There is no second child discount.</w:t>
      </w:r>
    </w:p>
    <w:p w14:paraId="5CC6FBE6" w14:textId="77777777" w:rsidR="00C77754" w:rsidRPr="00EB736D" w:rsidRDefault="00C77754" w:rsidP="00385B98">
      <w:pPr>
        <w:rPr>
          <w:rFonts w:cs="Arial"/>
          <w:sz w:val="17"/>
          <w:szCs w:val="17"/>
        </w:rPr>
      </w:pPr>
    </w:p>
    <w:p w14:paraId="58BA9ED0" w14:textId="77777777" w:rsidR="00C77754" w:rsidRPr="00EB736D" w:rsidRDefault="00C77754" w:rsidP="00385B98">
      <w:pPr>
        <w:rPr>
          <w:rFonts w:cs="Arial"/>
          <w:sz w:val="17"/>
          <w:szCs w:val="17"/>
        </w:rPr>
      </w:pPr>
      <w:r w:rsidRPr="00EB736D">
        <w:rPr>
          <w:rFonts w:cs="Arial"/>
          <w:b/>
          <w:sz w:val="17"/>
          <w:szCs w:val="17"/>
          <w:u w:val="single"/>
        </w:rPr>
        <w:t>NSF Checks</w:t>
      </w:r>
      <w:r w:rsidRPr="00EB736D">
        <w:rPr>
          <w:rFonts w:cs="Arial"/>
          <w:sz w:val="17"/>
          <w:szCs w:val="17"/>
        </w:rPr>
        <w:t>: Checks which are returned to us labeled “Non-Sufficient Funds will be assessed a $35 processing fee.  Families who continually have checks returned by the bank will be required to pay their accounts in cash.</w:t>
      </w:r>
    </w:p>
    <w:p w14:paraId="0A6B7FDC" w14:textId="77777777" w:rsidR="00C77754" w:rsidRPr="00EB736D" w:rsidRDefault="00C77754" w:rsidP="00385B98">
      <w:pPr>
        <w:rPr>
          <w:rFonts w:cs="Arial"/>
          <w:sz w:val="17"/>
          <w:szCs w:val="17"/>
        </w:rPr>
      </w:pPr>
    </w:p>
    <w:p w14:paraId="5914DCC8" w14:textId="77777777" w:rsidR="007074C6" w:rsidRPr="00EB736D" w:rsidRDefault="007074C6" w:rsidP="00385B98">
      <w:pPr>
        <w:rPr>
          <w:rFonts w:cs="Arial"/>
          <w:sz w:val="17"/>
          <w:szCs w:val="17"/>
        </w:rPr>
      </w:pPr>
      <w:r w:rsidRPr="00EB736D">
        <w:rPr>
          <w:rFonts w:cs="Arial"/>
          <w:b/>
          <w:sz w:val="17"/>
          <w:szCs w:val="17"/>
          <w:u w:val="single"/>
        </w:rPr>
        <w:t>Children who leave and then return during the day</w:t>
      </w:r>
      <w:r w:rsidRPr="00EB736D">
        <w:rPr>
          <w:rFonts w:cs="Arial"/>
          <w:sz w:val="17"/>
          <w:szCs w:val="17"/>
        </w:rPr>
        <w:t>:  will remain checked in while absent.  Staff/child ratio needs to be maintained for their anticipated return.  This applies to all times children leave during the day and return later (ex: doctor/dentist appointments, dance classes, etc.)  The only exception to this is before/after school children.</w:t>
      </w:r>
    </w:p>
    <w:p w14:paraId="1066D7E6" w14:textId="77777777" w:rsidR="007074C6" w:rsidRPr="00EB736D" w:rsidRDefault="007074C6" w:rsidP="00385B98">
      <w:pPr>
        <w:rPr>
          <w:rFonts w:cs="Arial"/>
          <w:sz w:val="17"/>
          <w:szCs w:val="17"/>
        </w:rPr>
      </w:pPr>
    </w:p>
    <w:p w14:paraId="547553F7" w14:textId="77777777" w:rsidR="007074C6" w:rsidRPr="00EB736D" w:rsidRDefault="007074C6" w:rsidP="00385B98">
      <w:pPr>
        <w:rPr>
          <w:rFonts w:cs="Arial"/>
          <w:sz w:val="17"/>
          <w:szCs w:val="17"/>
        </w:rPr>
      </w:pPr>
      <w:r w:rsidRPr="00EB736D">
        <w:rPr>
          <w:rFonts w:cs="Arial"/>
          <w:b/>
          <w:sz w:val="17"/>
          <w:szCs w:val="17"/>
          <w:u w:val="single"/>
        </w:rPr>
        <w:t>Summer Activity Fee</w:t>
      </w:r>
      <w:r w:rsidRPr="00EB736D">
        <w:rPr>
          <w:rFonts w:cs="Arial"/>
          <w:sz w:val="17"/>
          <w:szCs w:val="17"/>
        </w:rPr>
        <w:t>:  Summer activity fees are set by the LMCPD Board of Directors each spring.  There is not a second child discount.  This fee goes to pay for admissions, extra craft supplies, gasoline, etc.  This fee is non-refundable.</w:t>
      </w:r>
    </w:p>
    <w:p w14:paraId="34231A86" w14:textId="77777777" w:rsidR="00FB19A6" w:rsidRPr="00EB736D" w:rsidRDefault="00FB19A6" w:rsidP="00385B98">
      <w:pPr>
        <w:rPr>
          <w:rFonts w:cs="Arial"/>
          <w:sz w:val="17"/>
          <w:szCs w:val="17"/>
        </w:rPr>
      </w:pPr>
    </w:p>
    <w:p w14:paraId="41BD60D2" w14:textId="77777777" w:rsidR="00FB19A6" w:rsidRPr="00EB736D" w:rsidRDefault="0069226C" w:rsidP="00385B98">
      <w:pPr>
        <w:rPr>
          <w:rFonts w:cs="Arial"/>
          <w:sz w:val="17"/>
          <w:szCs w:val="17"/>
        </w:rPr>
      </w:pPr>
      <w:r w:rsidRPr="00EB736D">
        <w:rPr>
          <w:rFonts w:cs="Arial"/>
          <w:b/>
          <w:sz w:val="17"/>
          <w:szCs w:val="17"/>
          <w:u w:val="single"/>
        </w:rPr>
        <w:t>Weather</w:t>
      </w:r>
      <w:r w:rsidRPr="00EB736D">
        <w:rPr>
          <w:rFonts w:cs="Arial"/>
          <w:sz w:val="17"/>
          <w:szCs w:val="17"/>
        </w:rPr>
        <w:t xml:space="preserve">:  If the LM school is late, dismisses early, or cancelled, we will only charge children according to the time they are here. No absentee days will be </w:t>
      </w:r>
      <w:proofErr w:type="gramStart"/>
      <w:r w:rsidRPr="00EB736D">
        <w:rPr>
          <w:rFonts w:cs="Arial"/>
          <w:sz w:val="17"/>
          <w:szCs w:val="17"/>
        </w:rPr>
        <w:t>assessed</w:t>
      </w:r>
      <w:proofErr w:type="gramEnd"/>
      <w:r w:rsidRPr="00EB736D">
        <w:rPr>
          <w:rFonts w:cs="Arial"/>
          <w:sz w:val="17"/>
          <w:szCs w:val="17"/>
        </w:rPr>
        <w:t xml:space="preserve"> and weekly charges will be prorated.</w:t>
      </w:r>
    </w:p>
    <w:p w14:paraId="19381F79" w14:textId="77777777" w:rsidR="00B554A0" w:rsidRPr="00EB736D" w:rsidRDefault="00B554A0" w:rsidP="00385B98">
      <w:pPr>
        <w:rPr>
          <w:rFonts w:cs="Arial"/>
          <w:sz w:val="17"/>
          <w:szCs w:val="17"/>
        </w:rPr>
      </w:pPr>
    </w:p>
    <w:p w14:paraId="191C2DDD" w14:textId="77777777" w:rsidR="007074C6" w:rsidRPr="00EB736D" w:rsidRDefault="007074C6" w:rsidP="00385B98">
      <w:pPr>
        <w:rPr>
          <w:rFonts w:cs="Arial"/>
          <w:sz w:val="17"/>
          <w:szCs w:val="17"/>
        </w:rPr>
      </w:pPr>
      <w:r w:rsidRPr="00EB736D">
        <w:rPr>
          <w:rFonts w:cs="Arial"/>
          <w:b/>
          <w:sz w:val="17"/>
          <w:szCs w:val="17"/>
          <w:u w:val="single"/>
        </w:rPr>
        <w:t>No Show Fee</w:t>
      </w:r>
      <w:r w:rsidRPr="00EB736D">
        <w:rPr>
          <w:rFonts w:cs="Arial"/>
          <w:sz w:val="17"/>
          <w:szCs w:val="17"/>
        </w:rPr>
        <w:t>:  Families need to call and tell us within 2 hours of their start time if their children will not be attending for the day.  Families who fail to do this will be charged a $5.00/child no show fee, in addition to their scheduled time.  Absentee days may not be used.</w:t>
      </w:r>
    </w:p>
    <w:p w14:paraId="69184702" w14:textId="77777777" w:rsidR="007074C6" w:rsidRPr="00EB736D" w:rsidRDefault="007074C6" w:rsidP="00385B98">
      <w:pPr>
        <w:rPr>
          <w:rFonts w:cs="Arial"/>
          <w:sz w:val="17"/>
          <w:szCs w:val="17"/>
        </w:rPr>
      </w:pPr>
    </w:p>
    <w:p w14:paraId="6368FBC1" w14:textId="77777777" w:rsidR="007074C6" w:rsidRPr="00EB736D" w:rsidRDefault="007074C6" w:rsidP="00385B98">
      <w:pPr>
        <w:rPr>
          <w:rFonts w:cs="Arial"/>
          <w:sz w:val="17"/>
          <w:szCs w:val="17"/>
        </w:rPr>
      </w:pPr>
      <w:r w:rsidRPr="00EB736D">
        <w:rPr>
          <w:rFonts w:cs="Arial"/>
          <w:b/>
          <w:sz w:val="17"/>
          <w:szCs w:val="17"/>
          <w:u w:val="single"/>
        </w:rPr>
        <w:t>Late Pick-up</w:t>
      </w:r>
      <w:r w:rsidRPr="00EB736D">
        <w:rPr>
          <w:rFonts w:cs="Arial"/>
          <w:sz w:val="17"/>
          <w:szCs w:val="17"/>
        </w:rPr>
        <w:t>:  The center closes at 5:45 p.m. and there is a charge of $5.00 for each 15 minutes that a child remains at the center after that time.</w:t>
      </w:r>
    </w:p>
    <w:p w14:paraId="4D8F07C2" w14:textId="77777777" w:rsidR="007074C6" w:rsidRPr="00EB736D" w:rsidRDefault="007074C6" w:rsidP="00385B98">
      <w:pPr>
        <w:rPr>
          <w:rFonts w:cs="Arial"/>
          <w:sz w:val="17"/>
          <w:szCs w:val="17"/>
        </w:rPr>
      </w:pPr>
    </w:p>
    <w:p w14:paraId="032985DB" w14:textId="77777777" w:rsidR="009110F8" w:rsidRDefault="007074C6" w:rsidP="00385B98">
      <w:pPr>
        <w:rPr>
          <w:rFonts w:cs="Arial"/>
          <w:sz w:val="17"/>
          <w:szCs w:val="17"/>
        </w:rPr>
      </w:pPr>
      <w:r w:rsidRPr="00EB736D">
        <w:rPr>
          <w:rFonts w:cs="Arial"/>
          <w:b/>
          <w:sz w:val="17"/>
          <w:szCs w:val="17"/>
          <w:u w:val="single"/>
        </w:rPr>
        <w:t>Termination of Care</w:t>
      </w:r>
      <w:r w:rsidRPr="00EB736D">
        <w:rPr>
          <w:rFonts w:cs="Arial"/>
          <w:sz w:val="17"/>
          <w:szCs w:val="17"/>
        </w:rPr>
        <w:t>:  A family that no longer wishes to use the center must give the director a written two week notice prior to their desired last day of attendance.  If a family fails to do this, they will be assessed a $25 charge on their final bill.</w:t>
      </w:r>
    </w:p>
    <w:p w14:paraId="6ECBB685" w14:textId="77777777" w:rsidR="00C77754" w:rsidRPr="009110F8" w:rsidRDefault="00C77754" w:rsidP="00E97A8F">
      <w:pPr>
        <w:rPr>
          <w:rFonts w:cs="Arial"/>
          <w:sz w:val="17"/>
          <w:szCs w:val="17"/>
        </w:rPr>
      </w:pPr>
      <w:bookmarkStart w:id="0" w:name="_GoBack"/>
      <w:bookmarkEnd w:id="0"/>
    </w:p>
    <w:sectPr w:rsidR="00C77754" w:rsidRPr="009110F8" w:rsidSect="004F5D4E">
      <w:headerReference w:type="even" r:id="rId8"/>
      <w:headerReference w:type="default" r:id="rId9"/>
      <w:footerReference w:type="even" r:id="rId10"/>
      <w:footerReference w:type="default" r:id="rId11"/>
      <w:headerReference w:type="first" r:id="rId12"/>
      <w:footerReference w:type="first" r:id="rId13"/>
      <w:pgSz w:w="12240" w:h="15840" w:code="1"/>
      <w:pgMar w:top="547" w:right="907"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877E" w14:textId="77777777" w:rsidR="003D5A66" w:rsidRDefault="003D5A66">
      <w:r>
        <w:separator/>
      </w:r>
    </w:p>
  </w:endnote>
  <w:endnote w:type="continuationSeparator" w:id="0">
    <w:p w14:paraId="6AFB5A88" w14:textId="77777777" w:rsidR="003D5A66" w:rsidRDefault="003D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19C0" w14:textId="77777777" w:rsidR="004F5D4E" w:rsidRDefault="004F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4C40" w14:textId="32908420" w:rsidR="00B95950" w:rsidRPr="00A01CF6" w:rsidRDefault="00C26CEC" w:rsidP="00A01CF6">
    <w:pPr>
      <w:pStyle w:val="Footer"/>
      <w:jc w:val="right"/>
      <w:rPr>
        <w:sz w:val="16"/>
        <w:szCs w:val="16"/>
      </w:rPr>
    </w:pPr>
    <w:r>
      <w:rPr>
        <w:sz w:val="16"/>
        <w:szCs w:val="16"/>
      </w:rPr>
      <w:t xml:space="preserve">  Date Received in the office:  __________________________  Entered in the Computer: _________________  </w:t>
    </w:r>
    <w:r w:rsidR="00B95950">
      <w:rPr>
        <w:sz w:val="16"/>
        <w:szCs w:val="16"/>
      </w:rPr>
      <w:t xml:space="preserve">Form updated </w:t>
    </w:r>
    <w:r w:rsidR="00E60355">
      <w:rPr>
        <w:sz w:val="16"/>
        <w:szCs w:val="16"/>
      </w:rPr>
      <w:t>by ALB 1</w:t>
    </w:r>
    <w:r w:rsidR="004F5D4E">
      <w:rPr>
        <w:sz w:val="16"/>
        <w:szCs w:val="16"/>
      </w:rP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BB3A" w14:textId="77777777" w:rsidR="004F5D4E" w:rsidRDefault="004F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FCB6" w14:textId="77777777" w:rsidR="003D5A66" w:rsidRDefault="003D5A66">
      <w:r>
        <w:separator/>
      </w:r>
    </w:p>
  </w:footnote>
  <w:footnote w:type="continuationSeparator" w:id="0">
    <w:p w14:paraId="6F244B5E" w14:textId="77777777" w:rsidR="003D5A66" w:rsidRDefault="003D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EB88" w14:textId="77777777" w:rsidR="004F5D4E" w:rsidRDefault="004F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5DE7" w14:textId="77777777" w:rsidR="004F5D4E" w:rsidRDefault="004F5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BD86" w14:textId="77777777" w:rsidR="004F5D4E" w:rsidRDefault="004F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20A"/>
    <w:multiLevelType w:val="hybridMultilevel"/>
    <w:tmpl w:val="CF2A0B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7C3824"/>
    <w:multiLevelType w:val="multilevel"/>
    <w:tmpl w:val="E3E69E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24E6A"/>
    <w:multiLevelType w:val="hybridMultilevel"/>
    <w:tmpl w:val="E3E69E9C"/>
    <w:lvl w:ilvl="0" w:tplc="CC8247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A8"/>
    <w:rsid w:val="00000473"/>
    <w:rsid w:val="00004B50"/>
    <w:rsid w:val="00023971"/>
    <w:rsid w:val="000C0C14"/>
    <w:rsid w:val="0010117A"/>
    <w:rsid w:val="001172D5"/>
    <w:rsid w:val="00134964"/>
    <w:rsid w:val="00136A01"/>
    <w:rsid w:val="0015441C"/>
    <w:rsid w:val="00176331"/>
    <w:rsid w:val="001B6AB4"/>
    <w:rsid w:val="00214EDC"/>
    <w:rsid w:val="00242E29"/>
    <w:rsid w:val="0024389F"/>
    <w:rsid w:val="0024646B"/>
    <w:rsid w:val="00251978"/>
    <w:rsid w:val="00257245"/>
    <w:rsid w:val="00276564"/>
    <w:rsid w:val="00296000"/>
    <w:rsid w:val="00296656"/>
    <w:rsid w:val="002A4CC0"/>
    <w:rsid w:val="002A5558"/>
    <w:rsid w:val="002E7A97"/>
    <w:rsid w:val="0030545C"/>
    <w:rsid w:val="00334B4A"/>
    <w:rsid w:val="00341B37"/>
    <w:rsid w:val="0036097E"/>
    <w:rsid w:val="003670DD"/>
    <w:rsid w:val="00376B98"/>
    <w:rsid w:val="00385B98"/>
    <w:rsid w:val="003A5507"/>
    <w:rsid w:val="003D5A66"/>
    <w:rsid w:val="0042563A"/>
    <w:rsid w:val="00466440"/>
    <w:rsid w:val="004C754F"/>
    <w:rsid w:val="004D1CA0"/>
    <w:rsid w:val="004F5D4E"/>
    <w:rsid w:val="00511919"/>
    <w:rsid w:val="00513B36"/>
    <w:rsid w:val="00572CCC"/>
    <w:rsid w:val="005856D3"/>
    <w:rsid w:val="005E63B4"/>
    <w:rsid w:val="005F5DF8"/>
    <w:rsid w:val="006004B8"/>
    <w:rsid w:val="00603667"/>
    <w:rsid w:val="00610BA8"/>
    <w:rsid w:val="0062615C"/>
    <w:rsid w:val="00647D2F"/>
    <w:rsid w:val="00660790"/>
    <w:rsid w:val="0069226C"/>
    <w:rsid w:val="006B74A5"/>
    <w:rsid w:val="006B7C56"/>
    <w:rsid w:val="006E7103"/>
    <w:rsid w:val="00702002"/>
    <w:rsid w:val="007074C6"/>
    <w:rsid w:val="00713A64"/>
    <w:rsid w:val="00746E8C"/>
    <w:rsid w:val="007925B1"/>
    <w:rsid w:val="00815C8E"/>
    <w:rsid w:val="00830CC2"/>
    <w:rsid w:val="008503E7"/>
    <w:rsid w:val="008A0E59"/>
    <w:rsid w:val="008B1F74"/>
    <w:rsid w:val="008E7A5F"/>
    <w:rsid w:val="009110F8"/>
    <w:rsid w:val="00916CF4"/>
    <w:rsid w:val="00934A27"/>
    <w:rsid w:val="0096330C"/>
    <w:rsid w:val="00963E3B"/>
    <w:rsid w:val="00987BF5"/>
    <w:rsid w:val="00990A3C"/>
    <w:rsid w:val="009C716C"/>
    <w:rsid w:val="009D1B8A"/>
    <w:rsid w:val="009E52A2"/>
    <w:rsid w:val="009F4A58"/>
    <w:rsid w:val="00A01CF6"/>
    <w:rsid w:val="00A027BA"/>
    <w:rsid w:val="00A11932"/>
    <w:rsid w:val="00A20A1F"/>
    <w:rsid w:val="00A42E49"/>
    <w:rsid w:val="00A606A6"/>
    <w:rsid w:val="00A724A4"/>
    <w:rsid w:val="00AA3D30"/>
    <w:rsid w:val="00AE759A"/>
    <w:rsid w:val="00B1231A"/>
    <w:rsid w:val="00B554A0"/>
    <w:rsid w:val="00B71579"/>
    <w:rsid w:val="00B73B64"/>
    <w:rsid w:val="00B93EA9"/>
    <w:rsid w:val="00B95950"/>
    <w:rsid w:val="00BC5FEE"/>
    <w:rsid w:val="00BF72EC"/>
    <w:rsid w:val="00C26CEC"/>
    <w:rsid w:val="00C30060"/>
    <w:rsid w:val="00C3645F"/>
    <w:rsid w:val="00C56B6C"/>
    <w:rsid w:val="00C77754"/>
    <w:rsid w:val="00CB45E2"/>
    <w:rsid w:val="00CB7F2B"/>
    <w:rsid w:val="00CC3791"/>
    <w:rsid w:val="00CC4AAB"/>
    <w:rsid w:val="00D047EF"/>
    <w:rsid w:val="00D21E02"/>
    <w:rsid w:val="00D44F2A"/>
    <w:rsid w:val="00D47452"/>
    <w:rsid w:val="00D53E06"/>
    <w:rsid w:val="00D53E9D"/>
    <w:rsid w:val="00DA02B4"/>
    <w:rsid w:val="00DF0A93"/>
    <w:rsid w:val="00DF48C8"/>
    <w:rsid w:val="00E10756"/>
    <w:rsid w:val="00E26E30"/>
    <w:rsid w:val="00E464AA"/>
    <w:rsid w:val="00E5671D"/>
    <w:rsid w:val="00E60355"/>
    <w:rsid w:val="00E91097"/>
    <w:rsid w:val="00E97A8F"/>
    <w:rsid w:val="00EB26D4"/>
    <w:rsid w:val="00EB34E5"/>
    <w:rsid w:val="00EB736D"/>
    <w:rsid w:val="00ED5415"/>
    <w:rsid w:val="00ED7A86"/>
    <w:rsid w:val="00F06A72"/>
    <w:rsid w:val="00F1328A"/>
    <w:rsid w:val="00F233B0"/>
    <w:rsid w:val="00F27B7E"/>
    <w:rsid w:val="00F40B9C"/>
    <w:rsid w:val="00F53DAD"/>
    <w:rsid w:val="00F668C7"/>
    <w:rsid w:val="00F73E70"/>
    <w:rsid w:val="00FB19A6"/>
    <w:rsid w:val="00FC3C7F"/>
    <w:rsid w:val="00FD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B75BA"/>
  <w15:chartTrackingRefBased/>
  <w15:docId w15:val="{4EE3DE73-4FC3-4383-860C-C14B4697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C56"/>
    <w:rPr>
      <w:rFonts w:ascii="Tahoma" w:hAnsi="Tahoma" w:cs="Tahoma"/>
      <w:sz w:val="16"/>
      <w:szCs w:val="16"/>
    </w:rPr>
  </w:style>
  <w:style w:type="paragraph" w:styleId="Header">
    <w:name w:val="header"/>
    <w:basedOn w:val="Normal"/>
    <w:rsid w:val="00A01CF6"/>
    <w:pPr>
      <w:tabs>
        <w:tab w:val="center" w:pos="4320"/>
        <w:tab w:val="right" w:pos="8640"/>
      </w:tabs>
    </w:pPr>
  </w:style>
  <w:style w:type="paragraph" w:styleId="Footer">
    <w:name w:val="footer"/>
    <w:basedOn w:val="Normal"/>
    <w:rsid w:val="00A01CF6"/>
    <w:pPr>
      <w:tabs>
        <w:tab w:val="center" w:pos="4320"/>
        <w:tab w:val="right" w:pos="8640"/>
      </w:tabs>
    </w:pPr>
  </w:style>
  <w:style w:type="paragraph" w:styleId="FootnoteText">
    <w:name w:val="footnote text"/>
    <w:basedOn w:val="Normal"/>
    <w:link w:val="FootnoteTextChar"/>
    <w:rsid w:val="00E60355"/>
    <w:rPr>
      <w:sz w:val="20"/>
      <w:szCs w:val="20"/>
    </w:rPr>
  </w:style>
  <w:style w:type="character" w:customStyle="1" w:styleId="FootnoteTextChar">
    <w:name w:val="Footnote Text Char"/>
    <w:basedOn w:val="DefaultParagraphFont"/>
    <w:link w:val="FootnoteText"/>
    <w:rsid w:val="00E60355"/>
    <w:rPr>
      <w:rFonts w:ascii="Arial" w:hAnsi="Arial"/>
    </w:rPr>
  </w:style>
  <w:style w:type="character" w:styleId="FootnoteReference">
    <w:name w:val="footnote reference"/>
    <w:basedOn w:val="DefaultParagraphFont"/>
    <w:rsid w:val="00E60355"/>
    <w:rPr>
      <w:vertAlign w:val="superscript"/>
    </w:rPr>
  </w:style>
  <w:style w:type="paragraph" w:styleId="EndnoteText">
    <w:name w:val="endnote text"/>
    <w:basedOn w:val="Normal"/>
    <w:link w:val="EndnoteTextChar"/>
    <w:rsid w:val="004F5D4E"/>
    <w:rPr>
      <w:sz w:val="20"/>
      <w:szCs w:val="20"/>
    </w:rPr>
  </w:style>
  <w:style w:type="character" w:customStyle="1" w:styleId="EndnoteTextChar">
    <w:name w:val="Endnote Text Char"/>
    <w:basedOn w:val="DefaultParagraphFont"/>
    <w:link w:val="EndnoteText"/>
    <w:rsid w:val="004F5D4E"/>
    <w:rPr>
      <w:rFonts w:ascii="Arial" w:hAnsi="Arial"/>
    </w:rPr>
  </w:style>
  <w:style w:type="character" w:styleId="EndnoteReference">
    <w:name w:val="endnote reference"/>
    <w:basedOn w:val="DefaultParagraphFont"/>
    <w:rsid w:val="004F5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C5EF-7E44-4B70-9588-A9489F3B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1291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Rate Sheet</vt:lpstr>
    </vt:vector>
  </TitlesOfParts>
  <Company>Cummins Inc</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Sheet</dc:title>
  <dc:subject/>
  <dc:creator>ga398</dc:creator>
  <cp:keywords/>
  <cp:lastModifiedBy>Ashley Brackey</cp:lastModifiedBy>
  <cp:revision>7</cp:revision>
  <cp:lastPrinted>2019-12-06T23:35:00Z</cp:lastPrinted>
  <dcterms:created xsi:type="dcterms:W3CDTF">2019-10-18T19:06:00Z</dcterms:created>
  <dcterms:modified xsi:type="dcterms:W3CDTF">2020-04-09T13:24:00Z</dcterms:modified>
</cp:coreProperties>
</file>